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B5B" w:rsidRPr="00F85B5B" w:rsidRDefault="00F85B5B" w:rsidP="00F85B5B">
      <w:pPr>
        <w:spacing w:after="0" w:line="240" w:lineRule="auto"/>
        <w:jc w:val="both"/>
        <w:rPr>
          <w:rFonts w:ascii="Tahoma" w:eastAsia="Times New Roman" w:hAnsi="Tahoma" w:cs="Tahoma"/>
          <w:color w:val="C00000"/>
          <w:sz w:val="20"/>
          <w:szCs w:val="20"/>
          <w:lang w:eastAsia="sl-SI"/>
        </w:rPr>
      </w:pPr>
      <w:bookmarkStart w:id="0" w:name="_GoBack"/>
      <w:bookmarkEnd w:id="0"/>
    </w:p>
    <w:p w:rsidR="00F85B5B" w:rsidRPr="00F85B5B" w:rsidRDefault="00F85B5B" w:rsidP="00F85B5B">
      <w:pPr>
        <w:spacing w:after="0" w:line="240" w:lineRule="auto"/>
        <w:jc w:val="both"/>
        <w:rPr>
          <w:rFonts w:ascii="Tahoma" w:eastAsia="Times New Roman" w:hAnsi="Tahoma" w:cs="Tahoma"/>
          <w:b/>
          <w:color w:val="C00000"/>
          <w:sz w:val="20"/>
          <w:szCs w:val="20"/>
          <w:lang w:eastAsia="sl-SI"/>
        </w:rPr>
      </w:pPr>
    </w:p>
    <w:p w:rsidR="00F85B5B" w:rsidRPr="00F85B5B" w:rsidRDefault="00F85B5B" w:rsidP="00F85B5B">
      <w:pPr>
        <w:spacing w:after="0" w:line="240" w:lineRule="auto"/>
        <w:jc w:val="center"/>
        <w:rPr>
          <w:rFonts w:ascii="Arial Black" w:hAnsi="Arial Black" w:cs="Tahoma"/>
          <w:b/>
          <w:sz w:val="28"/>
          <w:szCs w:val="28"/>
        </w:rPr>
      </w:pPr>
      <w:r w:rsidRPr="00F85B5B">
        <w:rPr>
          <w:rFonts w:ascii="Arial Black" w:hAnsi="Arial Black" w:cs="Tahoma"/>
          <w:b/>
          <w:sz w:val="28"/>
          <w:szCs w:val="28"/>
        </w:rPr>
        <w:t>Osnovna šola</w:t>
      </w:r>
    </w:p>
    <w:p w:rsidR="00F85B5B" w:rsidRPr="00F85B5B" w:rsidRDefault="00F85B5B" w:rsidP="00F85B5B">
      <w:pPr>
        <w:spacing w:after="0" w:line="240" w:lineRule="auto"/>
        <w:jc w:val="center"/>
        <w:rPr>
          <w:rFonts w:ascii="Arial Black" w:hAnsi="Arial Black" w:cs="Tahoma"/>
          <w:b/>
          <w:sz w:val="28"/>
          <w:szCs w:val="28"/>
        </w:rPr>
      </w:pPr>
      <w:r w:rsidRPr="00F85B5B">
        <w:rPr>
          <w:rFonts w:ascii="Arial Black" w:hAnsi="Arial Black" w:cs="Tahoma"/>
          <w:b/>
          <w:sz w:val="28"/>
          <w:szCs w:val="28"/>
        </w:rPr>
        <w:t>Sava Kladnika Sevnica</w:t>
      </w:r>
    </w:p>
    <w:p w:rsidR="00F85B5B" w:rsidRPr="00F85B5B" w:rsidRDefault="00F85B5B" w:rsidP="00F85B5B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:rsidR="00F85B5B" w:rsidRPr="00F85B5B" w:rsidRDefault="00F85B5B" w:rsidP="00F85B5B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:rsidR="00F85B5B" w:rsidRPr="00F85B5B" w:rsidRDefault="00F85B5B" w:rsidP="00F85B5B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:rsidR="00F85B5B" w:rsidRPr="00F85B5B" w:rsidRDefault="00F85B5B" w:rsidP="00F85B5B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:rsidR="00F85B5B" w:rsidRPr="00F85B5B" w:rsidRDefault="00F85B5B" w:rsidP="00F85B5B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:rsidR="00F85B5B" w:rsidRPr="00F85B5B" w:rsidRDefault="00F85B5B" w:rsidP="00F85B5B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:rsidR="00F85B5B" w:rsidRPr="00F85B5B" w:rsidRDefault="00F85B5B" w:rsidP="00F85B5B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:rsidR="00F85B5B" w:rsidRPr="00F85B5B" w:rsidRDefault="00F85B5B" w:rsidP="00F85B5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:rsidR="00F85B5B" w:rsidRPr="00F85B5B" w:rsidRDefault="00F85B5B" w:rsidP="00F85B5B">
      <w:pPr>
        <w:spacing w:after="0" w:line="240" w:lineRule="auto"/>
        <w:jc w:val="center"/>
        <w:rPr>
          <w:rFonts w:ascii="Tahoma" w:eastAsia="Times New Roman" w:hAnsi="Tahoma" w:cs="Tahoma"/>
          <w:b/>
          <w:sz w:val="40"/>
          <w:szCs w:val="40"/>
          <w:lang w:eastAsia="sl-SI"/>
        </w:rPr>
      </w:pPr>
      <w:r w:rsidRPr="00F85B5B">
        <w:rPr>
          <w:rFonts w:ascii="Tahoma" w:eastAsia="Times New Roman" w:hAnsi="Tahoma" w:cs="Tahoma"/>
          <w:b/>
          <w:sz w:val="40"/>
          <w:szCs w:val="40"/>
          <w:lang w:eastAsia="sl-SI"/>
        </w:rPr>
        <w:t xml:space="preserve">PRAVILA </w:t>
      </w:r>
    </w:p>
    <w:p w:rsidR="00F85B5B" w:rsidRPr="00F85B5B" w:rsidRDefault="00F85B5B" w:rsidP="00F85B5B">
      <w:pPr>
        <w:spacing w:after="0" w:line="240" w:lineRule="auto"/>
        <w:jc w:val="center"/>
        <w:rPr>
          <w:rFonts w:ascii="Tahoma" w:eastAsia="Times New Roman" w:hAnsi="Tahoma" w:cs="Tahoma"/>
          <w:b/>
          <w:sz w:val="40"/>
          <w:szCs w:val="40"/>
          <w:lang w:eastAsia="sl-SI"/>
        </w:rPr>
      </w:pPr>
      <w:r w:rsidRPr="00F85B5B">
        <w:rPr>
          <w:rFonts w:ascii="Tahoma" w:eastAsia="Times New Roman" w:hAnsi="Tahoma" w:cs="Tahoma"/>
          <w:b/>
          <w:sz w:val="40"/>
          <w:szCs w:val="40"/>
          <w:lang w:eastAsia="sl-SI"/>
        </w:rPr>
        <w:t>ŠOLSKE PREHRANE</w:t>
      </w:r>
    </w:p>
    <w:p w:rsidR="00F85B5B" w:rsidRPr="00F85B5B" w:rsidRDefault="00F85B5B" w:rsidP="00F85B5B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:rsidR="00F85B5B" w:rsidRPr="00F85B5B" w:rsidRDefault="00F85B5B" w:rsidP="00F85B5B">
      <w:pPr>
        <w:spacing w:after="0" w:line="240" w:lineRule="auto"/>
        <w:jc w:val="center"/>
        <w:rPr>
          <w:rFonts w:ascii="Arial Black" w:hAnsi="Arial Black" w:cs="Tahoma"/>
          <w:b/>
          <w:sz w:val="28"/>
          <w:szCs w:val="28"/>
        </w:rPr>
      </w:pPr>
    </w:p>
    <w:p w:rsidR="00F85B5B" w:rsidRPr="00F85B5B" w:rsidRDefault="00F85B5B" w:rsidP="00F85B5B">
      <w:pPr>
        <w:spacing w:after="0" w:line="240" w:lineRule="auto"/>
        <w:jc w:val="center"/>
        <w:rPr>
          <w:rFonts w:ascii="Arial Black" w:hAnsi="Arial Black" w:cs="Tahoma"/>
          <w:b/>
          <w:sz w:val="28"/>
          <w:szCs w:val="28"/>
        </w:rPr>
      </w:pPr>
    </w:p>
    <w:p w:rsidR="00F85B5B" w:rsidRPr="00F85B5B" w:rsidRDefault="00F85B5B" w:rsidP="00F85B5B">
      <w:pPr>
        <w:spacing w:after="0" w:line="240" w:lineRule="auto"/>
        <w:jc w:val="center"/>
        <w:rPr>
          <w:rFonts w:ascii="Arial Black" w:hAnsi="Arial Black" w:cs="Tahoma"/>
          <w:b/>
          <w:sz w:val="28"/>
          <w:szCs w:val="28"/>
        </w:rPr>
      </w:pPr>
    </w:p>
    <w:p w:rsidR="00F85B5B" w:rsidRPr="00F85B5B" w:rsidRDefault="00F85B5B" w:rsidP="00F85B5B">
      <w:pPr>
        <w:spacing w:after="0" w:line="240" w:lineRule="auto"/>
        <w:jc w:val="center"/>
        <w:rPr>
          <w:rFonts w:ascii="Arial Black" w:hAnsi="Arial Black" w:cs="Tahoma"/>
          <w:b/>
          <w:sz w:val="28"/>
          <w:szCs w:val="28"/>
        </w:rPr>
      </w:pPr>
    </w:p>
    <w:p w:rsidR="00F85B5B" w:rsidRPr="00F85B5B" w:rsidRDefault="00F85B5B" w:rsidP="00F85B5B">
      <w:pPr>
        <w:spacing w:after="0" w:line="240" w:lineRule="auto"/>
        <w:jc w:val="center"/>
        <w:rPr>
          <w:rFonts w:ascii="Tahoma" w:hAnsi="Tahoma" w:cs="Tahoma"/>
          <w:b/>
          <w:color w:val="0000CC"/>
          <w:sz w:val="20"/>
          <w:szCs w:val="20"/>
        </w:rPr>
      </w:pPr>
    </w:p>
    <w:p w:rsidR="00F85B5B" w:rsidRPr="00F85B5B" w:rsidRDefault="00F85B5B" w:rsidP="00F85B5B">
      <w:pPr>
        <w:spacing w:after="0" w:line="240" w:lineRule="auto"/>
        <w:jc w:val="center"/>
        <w:rPr>
          <w:rFonts w:ascii="Arial Black" w:hAnsi="Arial Black" w:cs="Tahoma"/>
          <w:b/>
          <w:sz w:val="28"/>
          <w:szCs w:val="28"/>
        </w:rPr>
      </w:pPr>
    </w:p>
    <w:p w:rsidR="00F85B5B" w:rsidRPr="00F85B5B" w:rsidRDefault="00F85B5B" w:rsidP="00F85B5B">
      <w:pPr>
        <w:spacing w:after="0" w:line="240" w:lineRule="auto"/>
        <w:jc w:val="center"/>
        <w:rPr>
          <w:rFonts w:ascii="Arial Black" w:hAnsi="Arial Black" w:cs="Tahoma"/>
          <w:b/>
          <w:sz w:val="28"/>
          <w:szCs w:val="28"/>
        </w:rPr>
      </w:pPr>
    </w:p>
    <w:p w:rsidR="00F85B5B" w:rsidRPr="00F85B5B" w:rsidRDefault="00F85B5B" w:rsidP="00F85B5B">
      <w:pPr>
        <w:spacing w:after="0" w:line="240" w:lineRule="auto"/>
        <w:jc w:val="center"/>
        <w:rPr>
          <w:rFonts w:ascii="Arial Black" w:hAnsi="Arial Black" w:cs="Tahoma"/>
          <w:b/>
          <w:sz w:val="28"/>
          <w:szCs w:val="28"/>
        </w:rPr>
      </w:pPr>
    </w:p>
    <w:p w:rsidR="00F85B5B" w:rsidRPr="00F85B5B" w:rsidRDefault="00F85B5B" w:rsidP="00F85B5B">
      <w:pPr>
        <w:spacing w:after="0" w:line="240" w:lineRule="auto"/>
        <w:jc w:val="center"/>
        <w:rPr>
          <w:rFonts w:ascii="Arial Black" w:hAnsi="Arial Black" w:cs="Tahoma"/>
          <w:b/>
          <w:sz w:val="28"/>
          <w:szCs w:val="28"/>
        </w:rPr>
      </w:pPr>
    </w:p>
    <w:p w:rsidR="00F85B5B" w:rsidRPr="00F85B5B" w:rsidRDefault="00F85B5B" w:rsidP="00F85B5B">
      <w:pPr>
        <w:spacing w:after="0" w:line="240" w:lineRule="auto"/>
        <w:jc w:val="center"/>
        <w:rPr>
          <w:rFonts w:ascii="Arial Black" w:hAnsi="Arial Black" w:cs="Tahoma"/>
          <w:b/>
          <w:sz w:val="28"/>
          <w:szCs w:val="28"/>
        </w:rPr>
      </w:pPr>
    </w:p>
    <w:p w:rsidR="00F85B5B" w:rsidRPr="00F85B5B" w:rsidRDefault="00F85B5B" w:rsidP="00F85B5B">
      <w:pPr>
        <w:spacing w:after="0" w:line="240" w:lineRule="auto"/>
        <w:jc w:val="center"/>
        <w:rPr>
          <w:rFonts w:ascii="Arial Black" w:hAnsi="Arial Black" w:cs="Tahoma"/>
          <w:b/>
          <w:sz w:val="28"/>
          <w:szCs w:val="28"/>
        </w:rPr>
      </w:pPr>
    </w:p>
    <w:p w:rsidR="00F85B5B" w:rsidRPr="00F85B5B" w:rsidRDefault="00F85B5B" w:rsidP="00F85B5B">
      <w:pPr>
        <w:spacing w:after="0" w:line="240" w:lineRule="auto"/>
        <w:jc w:val="center"/>
        <w:rPr>
          <w:rFonts w:ascii="Arial Black" w:hAnsi="Arial Black" w:cs="Tahoma"/>
          <w:b/>
          <w:sz w:val="28"/>
          <w:szCs w:val="28"/>
        </w:rPr>
      </w:pPr>
    </w:p>
    <w:p w:rsidR="00F85B5B" w:rsidRPr="00F85B5B" w:rsidRDefault="00F85B5B" w:rsidP="00F85B5B">
      <w:pPr>
        <w:spacing w:after="0" w:line="240" w:lineRule="auto"/>
        <w:jc w:val="center"/>
        <w:rPr>
          <w:rFonts w:ascii="Arial Black" w:hAnsi="Arial Black" w:cs="Tahoma"/>
          <w:b/>
          <w:sz w:val="28"/>
          <w:szCs w:val="28"/>
        </w:rPr>
      </w:pPr>
    </w:p>
    <w:p w:rsidR="00F85B5B" w:rsidRPr="00F85B5B" w:rsidRDefault="00F85B5B" w:rsidP="00F85B5B">
      <w:pPr>
        <w:spacing w:after="0" w:line="240" w:lineRule="auto"/>
        <w:jc w:val="center"/>
        <w:rPr>
          <w:rFonts w:ascii="Arial Black" w:hAnsi="Arial Black" w:cs="Tahoma"/>
          <w:b/>
          <w:sz w:val="28"/>
          <w:szCs w:val="28"/>
        </w:rPr>
      </w:pPr>
    </w:p>
    <w:p w:rsidR="00F85B5B" w:rsidRPr="00F85B5B" w:rsidRDefault="00F85B5B" w:rsidP="00F85B5B">
      <w:pPr>
        <w:spacing w:after="0" w:line="240" w:lineRule="auto"/>
        <w:jc w:val="center"/>
        <w:rPr>
          <w:rFonts w:ascii="Arial Black" w:hAnsi="Arial Black" w:cs="Tahoma"/>
          <w:b/>
          <w:sz w:val="28"/>
          <w:szCs w:val="28"/>
        </w:rPr>
      </w:pPr>
    </w:p>
    <w:p w:rsidR="00F85B5B" w:rsidRPr="00F85B5B" w:rsidRDefault="00F85B5B" w:rsidP="00F85B5B">
      <w:pPr>
        <w:spacing w:before="100" w:beforeAutospacing="1" w:after="100" w:afterAutospacing="1" w:line="240" w:lineRule="auto"/>
        <w:jc w:val="both"/>
        <w:rPr>
          <w:rFonts w:ascii="Tahoma" w:eastAsia="Calibri" w:hAnsi="Tahoma" w:cs="Tahoma"/>
          <w:b/>
          <w:bCs/>
          <w:sz w:val="28"/>
          <w:szCs w:val="28"/>
        </w:rPr>
      </w:pPr>
      <w:r w:rsidRPr="00F85B5B">
        <w:rPr>
          <w:rFonts w:ascii="Tahoma" w:eastAsia="Calibri" w:hAnsi="Tahoma" w:cs="Tahoma"/>
          <w:b/>
          <w:bCs/>
          <w:sz w:val="28"/>
          <w:szCs w:val="28"/>
        </w:rPr>
        <w:t>Objavljeno:</w:t>
      </w:r>
    </w:p>
    <w:p w:rsidR="00F85B5B" w:rsidRPr="00F85B5B" w:rsidRDefault="00F85B5B" w:rsidP="00F85B5B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F85B5B">
        <w:rPr>
          <w:rFonts w:ascii="Tahoma" w:hAnsi="Tahoma" w:cs="Tahoma"/>
          <w:sz w:val="28"/>
          <w:szCs w:val="28"/>
        </w:rPr>
        <w:t xml:space="preserve">Na spletni strani šole dne:  </w:t>
      </w:r>
      <w:r w:rsidR="00586D8E">
        <w:rPr>
          <w:rFonts w:ascii="Tahoma" w:hAnsi="Tahoma" w:cs="Tahoma"/>
          <w:sz w:val="28"/>
          <w:szCs w:val="28"/>
        </w:rPr>
        <w:tab/>
        <w:t>2</w:t>
      </w:r>
      <w:r w:rsidR="008D4A08">
        <w:rPr>
          <w:rFonts w:ascii="Tahoma" w:hAnsi="Tahoma" w:cs="Tahoma"/>
          <w:sz w:val="28"/>
          <w:szCs w:val="28"/>
        </w:rPr>
        <w:t>2</w:t>
      </w:r>
      <w:r w:rsidR="00586D8E">
        <w:rPr>
          <w:rFonts w:ascii="Tahoma" w:hAnsi="Tahoma" w:cs="Tahoma"/>
          <w:sz w:val="28"/>
          <w:szCs w:val="28"/>
        </w:rPr>
        <w:t>6. 2020</w:t>
      </w:r>
    </w:p>
    <w:p w:rsidR="00F85B5B" w:rsidRPr="00F85B5B" w:rsidRDefault="00F85B5B" w:rsidP="00F85B5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85B5B" w:rsidRPr="00F85B5B" w:rsidRDefault="00F85B5B" w:rsidP="00F85B5B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F85B5B">
        <w:rPr>
          <w:rFonts w:ascii="Tahoma" w:hAnsi="Tahoma" w:cs="Tahoma"/>
          <w:sz w:val="28"/>
          <w:szCs w:val="28"/>
        </w:rPr>
        <w:t xml:space="preserve">Na oglasni deski šole dne:  </w:t>
      </w:r>
      <w:r w:rsidR="00586D8E">
        <w:rPr>
          <w:rFonts w:ascii="Tahoma" w:hAnsi="Tahoma" w:cs="Tahoma"/>
          <w:sz w:val="28"/>
          <w:szCs w:val="28"/>
        </w:rPr>
        <w:tab/>
      </w:r>
      <w:r w:rsidR="008D4A08">
        <w:rPr>
          <w:rFonts w:ascii="Tahoma" w:hAnsi="Tahoma" w:cs="Tahoma"/>
          <w:sz w:val="28"/>
          <w:szCs w:val="28"/>
        </w:rPr>
        <w:t>22</w:t>
      </w:r>
      <w:r w:rsidR="00586D8E">
        <w:rPr>
          <w:rFonts w:ascii="Tahoma" w:hAnsi="Tahoma" w:cs="Tahoma"/>
          <w:sz w:val="28"/>
          <w:szCs w:val="28"/>
        </w:rPr>
        <w:t>. 6. 2020</w:t>
      </w:r>
    </w:p>
    <w:p w:rsidR="00F85B5B" w:rsidRPr="00F85B5B" w:rsidRDefault="00F85B5B" w:rsidP="00F85B5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85B5B" w:rsidRPr="00F85B5B" w:rsidRDefault="00F85B5B" w:rsidP="00F85B5B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F85B5B">
        <w:rPr>
          <w:rFonts w:ascii="Tahoma" w:hAnsi="Tahoma" w:cs="Tahoma"/>
          <w:sz w:val="28"/>
          <w:szCs w:val="28"/>
        </w:rPr>
        <w:t xml:space="preserve">Prične veljati dne:            </w:t>
      </w:r>
      <w:r w:rsidR="00586D8E">
        <w:rPr>
          <w:rFonts w:ascii="Tahoma" w:hAnsi="Tahoma" w:cs="Tahoma"/>
          <w:sz w:val="28"/>
          <w:szCs w:val="28"/>
        </w:rPr>
        <w:tab/>
        <w:t>20. 6. 2020</w:t>
      </w:r>
    </w:p>
    <w:p w:rsidR="00F85B5B" w:rsidRPr="00F85B5B" w:rsidRDefault="00F85B5B" w:rsidP="00F85B5B">
      <w:pPr>
        <w:spacing w:after="0" w:line="240" w:lineRule="auto"/>
        <w:jc w:val="center"/>
        <w:rPr>
          <w:rFonts w:ascii="Arial Black" w:hAnsi="Arial Black" w:cs="Tahoma"/>
          <w:b/>
          <w:sz w:val="28"/>
          <w:szCs w:val="28"/>
        </w:rPr>
      </w:pPr>
    </w:p>
    <w:p w:rsidR="00F85B5B" w:rsidRPr="00F85B5B" w:rsidRDefault="00F85B5B" w:rsidP="00F85B5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sl-SI"/>
        </w:rPr>
        <w:sectPr w:rsidR="00F85B5B" w:rsidRPr="00F85B5B" w:rsidSect="00F85B5B">
          <w:footerReference w:type="default" r:id="rId7"/>
          <w:pgSz w:w="11906" w:h="16838"/>
          <w:pgMar w:top="1134" w:right="1133" w:bottom="1134" w:left="1417" w:header="708" w:footer="708" w:gutter="0"/>
          <w:pgNumType w:start="0"/>
          <w:cols w:space="708"/>
          <w:titlePg/>
          <w:docGrid w:linePitch="360"/>
        </w:sectPr>
      </w:pPr>
    </w:p>
    <w:p w:rsidR="00F85B5B" w:rsidRPr="00F85B5B" w:rsidRDefault="00F85B5B" w:rsidP="00F85B5B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sdt>
      <w:sdtPr>
        <w:rPr>
          <w:rFonts w:ascii="Tahoma" w:hAnsi="Tahoma"/>
          <w:sz w:val="20"/>
        </w:rPr>
        <w:id w:val="-1615359786"/>
        <w:docPartObj>
          <w:docPartGallery w:val="Table of Contents"/>
          <w:docPartUnique/>
        </w:docPartObj>
      </w:sdtPr>
      <w:sdtEndPr/>
      <w:sdtContent>
        <w:p w:rsidR="00F85B5B" w:rsidRPr="00F85B5B" w:rsidRDefault="00F85B5B" w:rsidP="00F85B5B">
          <w:pPr>
            <w:keepNext/>
            <w:keepLines/>
            <w:spacing w:before="480" w:after="0" w:line="276" w:lineRule="auto"/>
            <w:rPr>
              <w:rFonts w:asciiTheme="majorHAnsi" w:eastAsiaTheme="majorEastAsia" w:hAnsiTheme="majorHAnsi" w:cstheme="majorBidi"/>
              <w:b/>
              <w:bCs/>
              <w:sz w:val="28"/>
              <w:szCs w:val="28"/>
              <w:lang w:eastAsia="sl-SI"/>
            </w:rPr>
          </w:pPr>
          <w:r w:rsidRPr="00F85B5B">
            <w:rPr>
              <w:rFonts w:asciiTheme="majorHAnsi" w:eastAsiaTheme="majorEastAsia" w:hAnsiTheme="majorHAnsi" w:cstheme="majorBidi"/>
              <w:b/>
              <w:bCs/>
              <w:sz w:val="28"/>
              <w:szCs w:val="28"/>
              <w:lang w:eastAsia="sl-SI"/>
            </w:rPr>
            <w:t>Vsebina</w:t>
          </w:r>
        </w:p>
        <w:p w:rsidR="00F85B5B" w:rsidRPr="00F85B5B" w:rsidRDefault="00F85B5B" w:rsidP="00F85B5B">
          <w:pPr>
            <w:tabs>
              <w:tab w:val="left" w:pos="440"/>
              <w:tab w:val="right" w:leader="dot" w:pos="9346"/>
            </w:tabs>
            <w:spacing w:after="100" w:line="240" w:lineRule="auto"/>
            <w:rPr>
              <w:rFonts w:eastAsiaTheme="minorEastAsia"/>
              <w:noProof/>
              <w:lang w:eastAsia="sl-SI"/>
            </w:rPr>
          </w:pPr>
          <w:r w:rsidRPr="00F85B5B">
            <w:rPr>
              <w:rFonts w:ascii="Tahoma" w:hAnsi="Tahoma"/>
              <w:sz w:val="20"/>
            </w:rPr>
            <w:fldChar w:fldCharType="begin"/>
          </w:r>
          <w:r w:rsidRPr="00F85B5B">
            <w:rPr>
              <w:rFonts w:ascii="Tahoma" w:hAnsi="Tahoma"/>
              <w:sz w:val="20"/>
            </w:rPr>
            <w:instrText xml:space="preserve"> TOC \o "1-3" \h \z \u </w:instrText>
          </w:r>
          <w:r w:rsidRPr="00F85B5B">
            <w:rPr>
              <w:rFonts w:ascii="Tahoma" w:hAnsi="Tahoma"/>
              <w:sz w:val="20"/>
            </w:rPr>
            <w:fldChar w:fldCharType="separate"/>
          </w:r>
          <w:hyperlink w:anchor="_Toc391811141" w:history="1">
            <w:r w:rsidRPr="00F85B5B">
              <w:rPr>
                <w:rFonts w:ascii="Tahoma" w:eastAsia="Times New Roman" w:hAnsi="Tahoma"/>
                <w:noProof/>
                <w:sz w:val="20"/>
                <w:u w:val="single"/>
              </w:rPr>
              <w:t>1.</w:t>
            </w:r>
            <w:r w:rsidRPr="00F85B5B">
              <w:rPr>
                <w:rFonts w:eastAsiaTheme="minorEastAsia"/>
                <w:noProof/>
                <w:lang w:eastAsia="sl-SI"/>
              </w:rPr>
              <w:tab/>
            </w:r>
            <w:r w:rsidRPr="00F85B5B">
              <w:rPr>
                <w:rFonts w:ascii="Tahoma" w:eastAsia="Times New Roman" w:hAnsi="Tahoma"/>
                <w:noProof/>
                <w:sz w:val="20"/>
                <w:u w:val="single"/>
              </w:rPr>
              <w:t>UVODNE DOLOČBE</w:t>
            </w:r>
            <w:r w:rsidRPr="00F85B5B">
              <w:rPr>
                <w:rFonts w:ascii="Tahoma" w:hAnsi="Tahoma"/>
                <w:noProof/>
                <w:webHidden/>
                <w:sz w:val="20"/>
              </w:rPr>
              <w:tab/>
            </w:r>
            <w:r w:rsidRPr="00F85B5B">
              <w:rPr>
                <w:rFonts w:ascii="Tahoma" w:hAnsi="Tahoma"/>
                <w:noProof/>
                <w:webHidden/>
                <w:sz w:val="20"/>
              </w:rPr>
              <w:fldChar w:fldCharType="begin"/>
            </w:r>
            <w:r w:rsidRPr="00F85B5B">
              <w:rPr>
                <w:rFonts w:ascii="Tahoma" w:hAnsi="Tahoma"/>
                <w:noProof/>
                <w:webHidden/>
                <w:sz w:val="20"/>
              </w:rPr>
              <w:instrText xml:space="preserve"> PAGEREF _Toc391811141 \h </w:instrText>
            </w:r>
            <w:r w:rsidRPr="00F85B5B">
              <w:rPr>
                <w:rFonts w:ascii="Tahoma" w:hAnsi="Tahoma"/>
                <w:noProof/>
                <w:webHidden/>
                <w:sz w:val="20"/>
              </w:rPr>
            </w:r>
            <w:r w:rsidRPr="00F85B5B">
              <w:rPr>
                <w:rFonts w:ascii="Tahoma" w:hAnsi="Tahoma"/>
                <w:noProof/>
                <w:webHidden/>
                <w:sz w:val="20"/>
              </w:rPr>
              <w:fldChar w:fldCharType="separate"/>
            </w:r>
            <w:r w:rsidR="002F6738">
              <w:rPr>
                <w:rFonts w:ascii="Tahoma" w:hAnsi="Tahoma"/>
                <w:noProof/>
                <w:webHidden/>
                <w:sz w:val="20"/>
              </w:rPr>
              <w:t>1</w:t>
            </w:r>
            <w:r w:rsidRPr="00F85B5B">
              <w:rPr>
                <w:rFonts w:ascii="Tahoma" w:hAnsi="Tahoma"/>
                <w:noProof/>
                <w:webHidden/>
                <w:sz w:val="20"/>
              </w:rPr>
              <w:fldChar w:fldCharType="end"/>
            </w:r>
          </w:hyperlink>
        </w:p>
        <w:p w:rsidR="00F85B5B" w:rsidRPr="00F85B5B" w:rsidRDefault="005406A1" w:rsidP="00F85B5B">
          <w:pPr>
            <w:tabs>
              <w:tab w:val="left" w:pos="440"/>
              <w:tab w:val="right" w:leader="dot" w:pos="9346"/>
            </w:tabs>
            <w:spacing w:after="100" w:line="240" w:lineRule="auto"/>
            <w:rPr>
              <w:rFonts w:eastAsiaTheme="minorEastAsia"/>
              <w:noProof/>
              <w:lang w:eastAsia="sl-SI"/>
            </w:rPr>
          </w:pPr>
          <w:hyperlink w:anchor="_Toc391811142" w:history="1">
            <w:r w:rsidR="00F85B5B" w:rsidRPr="00F85B5B">
              <w:rPr>
                <w:rFonts w:ascii="Tahoma" w:hAnsi="Tahoma"/>
                <w:noProof/>
                <w:sz w:val="20"/>
                <w:u w:val="single"/>
              </w:rPr>
              <w:t>2.</w:t>
            </w:r>
            <w:r w:rsidR="00F85B5B" w:rsidRPr="00F85B5B">
              <w:rPr>
                <w:rFonts w:eastAsiaTheme="minorEastAsia"/>
                <w:noProof/>
                <w:lang w:eastAsia="sl-SI"/>
              </w:rPr>
              <w:tab/>
            </w:r>
            <w:r w:rsidR="00F85B5B" w:rsidRPr="00F85B5B">
              <w:rPr>
                <w:rFonts w:ascii="Tahoma" w:eastAsia="Times New Roman" w:hAnsi="Tahoma"/>
                <w:noProof/>
                <w:sz w:val="20"/>
                <w:u w:val="single"/>
              </w:rPr>
              <w:t>ORGANIZACIJA ŠOLSKE PREHRANE</w:t>
            </w:r>
            <w:r w:rsidR="00F85B5B" w:rsidRPr="00F85B5B">
              <w:rPr>
                <w:rFonts w:ascii="Tahoma" w:hAnsi="Tahoma"/>
                <w:noProof/>
                <w:webHidden/>
                <w:sz w:val="20"/>
              </w:rPr>
              <w:tab/>
            </w:r>
            <w:r w:rsidR="00F85B5B" w:rsidRPr="00F85B5B">
              <w:rPr>
                <w:rFonts w:ascii="Tahoma" w:hAnsi="Tahoma"/>
                <w:noProof/>
                <w:webHidden/>
                <w:sz w:val="20"/>
              </w:rPr>
              <w:fldChar w:fldCharType="begin"/>
            </w:r>
            <w:r w:rsidR="00F85B5B" w:rsidRPr="00F85B5B">
              <w:rPr>
                <w:rFonts w:ascii="Tahoma" w:hAnsi="Tahoma"/>
                <w:noProof/>
                <w:webHidden/>
                <w:sz w:val="20"/>
              </w:rPr>
              <w:instrText xml:space="preserve"> PAGEREF _Toc391811142 \h </w:instrText>
            </w:r>
            <w:r w:rsidR="00F85B5B" w:rsidRPr="00F85B5B">
              <w:rPr>
                <w:rFonts w:ascii="Tahoma" w:hAnsi="Tahoma"/>
                <w:noProof/>
                <w:webHidden/>
                <w:sz w:val="20"/>
              </w:rPr>
            </w:r>
            <w:r w:rsidR="00F85B5B" w:rsidRPr="00F85B5B">
              <w:rPr>
                <w:rFonts w:ascii="Tahoma" w:hAnsi="Tahoma"/>
                <w:noProof/>
                <w:webHidden/>
                <w:sz w:val="20"/>
              </w:rPr>
              <w:fldChar w:fldCharType="separate"/>
            </w:r>
            <w:r w:rsidR="002F6738">
              <w:rPr>
                <w:rFonts w:ascii="Tahoma" w:hAnsi="Tahoma"/>
                <w:noProof/>
                <w:webHidden/>
                <w:sz w:val="20"/>
              </w:rPr>
              <w:t>1</w:t>
            </w:r>
            <w:r w:rsidR="00F85B5B" w:rsidRPr="00F85B5B">
              <w:rPr>
                <w:rFonts w:ascii="Tahoma" w:hAnsi="Tahoma"/>
                <w:noProof/>
                <w:webHidden/>
                <w:sz w:val="20"/>
              </w:rPr>
              <w:fldChar w:fldCharType="end"/>
            </w:r>
          </w:hyperlink>
        </w:p>
        <w:p w:rsidR="00F85B5B" w:rsidRPr="00F85B5B" w:rsidRDefault="005406A1" w:rsidP="00F85B5B">
          <w:pPr>
            <w:tabs>
              <w:tab w:val="left" w:pos="440"/>
              <w:tab w:val="right" w:leader="dot" w:pos="9346"/>
            </w:tabs>
            <w:spacing w:after="100" w:line="240" w:lineRule="auto"/>
            <w:rPr>
              <w:rFonts w:eastAsiaTheme="minorEastAsia"/>
              <w:noProof/>
              <w:lang w:eastAsia="sl-SI"/>
            </w:rPr>
          </w:pPr>
          <w:hyperlink w:anchor="_Toc391811143" w:history="1">
            <w:r w:rsidR="00F85B5B" w:rsidRPr="00F85B5B">
              <w:rPr>
                <w:rFonts w:ascii="Tahoma" w:eastAsia="Times New Roman" w:hAnsi="Tahoma"/>
                <w:noProof/>
                <w:sz w:val="20"/>
                <w:u w:val="single"/>
              </w:rPr>
              <w:t>3.</w:t>
            </w:r>
            <w:r w:rsidR="00F85B5B" w:rsidRPr="00F85B5B">
              <w:rPr>
                <w:rFonts w:eastAsiaTheme="minorEastAsia"/>
                <w:noProof/>
                <w:lang w:eastAsia="sl-SI"/>
              </w:rPr>
              <w:tab/>
            </w:r>
            <w:r w:rsidR="00F85B5B" w:rsidRPr="00F85B5B">
              <w:rPr>
                <w:rFonts w:ascii="Tahoma" w:eastAsia="Times New Roman" w:hAnsi="Tahoma"/>
                <w:noProof/>
                <w:sz w:val="20"/>
                <w:u w:val="single"/>
              </w:rPr>
              <w:t>SEZNANITEV UČENCEV IN STARŠEV</w:t>
            </w:r>
            <w:r w:rsidR="00F85B5B" w:rsidRPr="00F85B5B">
              <w:rPr>
                <w:rFonts w:ascii="Tahoma" w:hAnsi="Tahoma"/>
                <w:noProof/>
                <w:webHidden/>
                <w:sz w:val="20"/>
              </w:rPr>
              <w:tab/>
            </w:r>
            <w:r w:rsidR="00F85B5B" w:rsidRPr="00F85B5B">
              <w:rPr>
                <w:rFonts w:ascii="Tahoma" w:hAnsi="Tahoma"/>
                <w:noProof/>
                <w:webHidden/>
                <w:sz w:val="20"/>
              </w:rPr>
              <w:fldChar w:fldCharType="begin"/>
            </w:r>
            <w:r w:rsidR="00F85B5B" w:rsidRPr="00F85B5B">
              <w:rPr>
                <w:rFonts w:ascii="Tahoma" w:hAnsi="Tahoma"/>
                <w:noProof/>
                <w:webHidden/>
                <w:sz w:val="20"/>
              </w:rPr>
              <w:instrText xml:space="preserve"> PAGEREF _Toc391811143 \h </w:instrText>
            </w:r>
            <w:r w:rsidR="00F85B5B" w:rsidRPr="00F85B5B">
              <w:rPr>
                <w:rFonts w:ascii="Tahoma" w:hAnsi="Tahoma"/>
                <w:noProof/>
                <w:webHidden/>
                <w:sz w:val="20"/>
              </w:rPr>
            </w:r>
            <w:r w:rsidR="00F85B5B" w:rsidRPr="00F85B5B">
              <w:rPr>
                <w:rFonts w:ascii="Tahoma" w:hAnsi="Tahoma"/>
                <w:noProof/>
                <w:webHidden/>
                <w:sz w:val="20"/>
              </w:rPr>
              <w:fldChar w:fldCharType="separate"/>
            </w:r>
            <w:r w:rsidR="002F6738">
              <w:rPr>
                <w:rFonts w:ascii="Tahoma" w:hAnsi="Tahoma"/>
                <w:noProof/>
                <w:webHidden/>
                <w:sz w:val="20"/>
              </w:rPr>
              <w:t>2</w:t>
            </w:r>
            <w:r w:rsidR="00F85B5B" w:rsidRPr="00F85B5B">
              <w:rPr>
                <w:rFonts w:ascii="Tahoma" w:hAnsi="Tahoma"/>
                <w:noProof/>
                <w:webHidden/>
                <w:sz w:val="20"/>
              </w:rPr>
              <w:fldChar w:fldCharType="end"/>
            </w:r>
          </w:hyperlink>
        </w:p>
        <w:p w:rsidR="00F85B5B" w:rsidRPr="00F85B5B" w:rsidRDefault="005406A1" w:rsidP="00F85B5B">
          <w:pPr>
            <w:tabs>
              <w:tab w:val="left" w:pos="440"/>
              <w:tab w:val="right" w:leader="dot" w:pos="9346"/>
            </w:tabs>
            <w:spacing w:after="100" w:line="240" w:lineRule="auto"/>
            <w:rPr>
              <w:rFonts w:eastAsiaTheme="minorEastAsia"/>
              <w:noProof/>
              <w:lang w:eastAsia="sl-SI"/>
            </w:rPr>
          </w:pPr>
          <w:hyperlink w:anchor="_Toc391811144" w:history="1">
            <w:r w:rsidR="00F85B5B" w:rsidRPr="00F85B5B">
              <w:rPr>
                <w:rFonts w:ascii="Tahoma" w:hAnsi="Tahoma"/>
                <w:noProof/>
                <w:sz w:val="20"/>
                <w:u w:val="single"/>
              </w:rPr>
              <w:t>4.</w:t>
            </w:r>
            <w:r w:rsidR="00F85B5B" w:rsidRPr="00F85B5B">
              <w:rPr>
                <w:rFonts w:eastAsiaTheme="minorEastAsia"/>
                <w:noProof/>
                <w:lang w:eastAsia="sl-SI"/>
              </w:rPr>
              <w:tab/>
            </w:r>
            <w:r w:rsidR="00F85B5B" w:rsidRPr="00F85B5B">
              <w:rPr>
                <w:rFonts w:ascii="Tahoma" w:hAnsi="Tahoma"/>
                <w:noProof/>
                <w:sz w:val="20"/>
                <w:u w:val="single"/>
              </w:rPr>
              <w:t>PRIJAVA, PREKLIC PRIJAVE IN ODJAVA POSAMEZNEGA OBROKA</w:t>
            </w:r>
            <w:r w:rsidR="00F85B5B" w:rsidRPr="00F85B5B">
              <w:rPr>
                <w:rFonts w:ascii="Tahoma" w:hAnsi="Tahoma"/>
                <w:noProof/>
                <w:webHidden/>
                <w:sz w:val="20"/>
              </w:rPr>
              <w:tab/>
            </w:r>
            <w:r w:rsidR="00F85B5B" w:rsidRPr="00F85B5B">
              <w:rPr>
                <w:rFonts w:ascii="Tahoma" w:hAnsi="Tahoma"/>
                <w:noProof/>
                <w:webHidden/>
                <w:sz w:val="20"/>
              </w:rPr>
              <w:fldChar w:fldCharType="begin"/>
            </w:r>
            <w:r w:rsidR="00F85B5B" w:rsidRPr="00F85B5B">
              <w:rPr>
                <w:rFonts w:ascii="Tahoma" w:hAnsi="Tahoma"/>
                <w:noProof/>
                <w:webHidden/>
                <w:sz w:val="20"/>
              </w:rPr>
              <w:instrText xml:space="preserve"> PAGEREF _Toc391811144 \h </w:instrText>
            </w:r>
            <w:r w:rsidR="00F85B5B" w:rsidRPr="00F85B5B">
              <w:rPr>
                <w:rFonts w:ascii="Tahoma" w:hAnsi="Tahoma"/>
                <w:noProof/>
                <w:webHidden/>
                <w:sz w:val="20"/>
              </w:rPr>
            </w:r>
            <w:r w:rsidR="00F85B5B" w:rsidRPr="00F85B5B">
              <w:rPr>
                <w:rFonts w:ascii="Tahoma" w:hAnsi="Tahoma"/>
                <w:noProof/>
                <w:webHidden/>
                <w:sz w:val="20"/>
              </w:rPr>
              <w:fldChar w:fldCharType="separate"/>
            </w:r>
            <w:r w:rsidR="002F6738">
              <w:rPr>
                <w:rFonts w:ascii="Tahoma" w:hAnsi="Tahoma"/>
                <w:noProof/>
                <w:webHidden/>
                <w:sz w:val="20"/>
              </w:rPr>
              <w:t>3</w:t>
            </w:r>
            <w:r w:rsidR="00F85B5B" w:rsidRPr="00F85B5B">
              <w:rPr>
                <w:rFonts w:ascii="Tahoma" w:hAnsi="Tahoma"/>
                <w:noProof/>
                <w:webHidden/>
                <w:sz w:val="20"/>
              </w:rPr>
              <w:fldChar w:fldCharType="end"/>
            </w:r>
          </w:hyperlink>
        </w:p>
        <w:p w:rsidR="00F85B5B" w:rsidRPr="00F85B5B" w:rsidRDefault="005406A1" w:rsidP="00F85B5B">
          <w:pPr>
            <w:tabs>
              <w:tab w:val="left" w:pos="440"/>
              <w:tab w:val="right" w:leader="dot" w:pos="9346"/>
            </w:tabs>
            <w:spacing w:after="100" w:line="240" w:lineRule="auto"/>
            <w:rPr>
              <w:rFonts w:eastAsiaTheme="minorEastAsia"/>
              <w:noProof/>
              <w:lang w:eastAsia="sl-SI"/>
            </w:rPr>
          </w:pPr>
          <w:hyperlink w:anchor="_Toc391811145" w:history="1">
            <w:r w:rsidR="00F85B5B" w:rsidRPr="00F85B5B">
              <w:rPr>
                <w:rFonts w:ascii="Tahoma" w:hAnsi="Tahoma"/>
                <w:noProof/>
                <w:sz w:val="20"/>
                <w:u w:val="single"/>
              </w:rPr>
              <w:t>5.</w:t>
            </w:r>
            <w:r w:rsidR="00F85B5B" w:rsidRPr="00F85B5B">
              <w:rPr>
                <w:rFonts w:eastAsiaTheme="minorEastAsia"/>
                <w:noProof/>
                <w:lang w:eastAsia="sl-SI"/>
              </w:rPr>
              <w:tab/>
            </w:r>
            <w:r w:rsidR="00F85B5B" w:rsidRPr="00F85B5B">
              <w:rPr>
                <w:rFonts w:ascii="Tahoma" w:hAnsi="Tahoma"/>
                <w:noProof/>
                <w:sz w:val="20"/>
                <w:u w:val="single"/>
              </w:rPr>
              <w:t>SUBVENCIJE ZA MALICO IN KOSILA</w:t>
            </w:r>
            <w:r w:rsidR="00F85B5B" w:rsidRPr="00F85B5B">
              <w:rPr>
                <w:rFonts w:ascii="Tahoma" w:hAnsi="Tahoma"/>
                <w:noProof/>
                <w:webHidden/>
                <w:sz w:val="20"/>
              </w:rPr>
              <w:tab/>
            </w:r>
            <w:r w:rsidR="00F85B5B" w:rsidRPr="00F85B5B">
              <w:rPr>
                <w:rFonts w:ascii="Tahoma" w:hAnsi="Tahoma"/>
                <w:noProof/>
                <w:webHidden/>
                <w:sz w:val="20"/>
              </w:rPr>
              <w:fldChar w:fldCharType="begin"/>
            </w:r>
            <w:r w:rsidR="00F85B5B" w:rsidRPr="00F85B5B">
              <w:rPr>
                <w:rFonts w:ascii="Tahoma" w:hAnsi="Tahoma"/>
                <w:noProof/>
                <w:webHidden/>
                <w:sz w:val="20"/>
              </w:rPr>
              <w:instrText xml:space="preserve"> PAGEREF _Toc391811145 \h </w:instrText>
            </w:r>
            <w:r w:rsidR="00F85B5B" w:rsidRPr="00F85B5B">
              <w:rPr>
                <w:rFonts w:ascii="Tahoma" w:hAnsi="Tahoma"/>
                <w:noProof/>
                <w:webHidden/>
                <w:sz w:val="20"/>
              </w:rPr>
            </w:r>
            <w:r w:rsidR="00F85B5B" w:rsidRPr="00F85B5B">
              <w:rPr>
                <w:rFonts w:ascii="Tahoma" w:hAnsi="Tahoma"/>
                <w:noProof/>
                <w:webHidden/>
                <w:sz w:val="20"/>
              </w:rPr>
              <w:fldChar w:fldCharType="separate"/>
            </w:r>
            <w:r w:rsidR="002F6738">
              <w:rPr>
                <w:rFonts w:ascii="Tahoma" w:hAnsi="Tahoma"/>
                <w:noProof/>
                <w:webHidden/>
                <w:sz w:val="20"/>
              </w:rPr>
              <w:t>4</w:t>
            </w:r>
            <w:r w:rsidR="00F85B5B" w:rsidRPr="00F85B5B">
              <w:rPr>
                <w:rFonts w:ascii="Tahoma" w:hAnsi="Tahoma"/>
                <w:noProof/>
                <w:webHidden/>
                <w:sz w:val="20"/>
              </w:rPr>
              <w:fldChar w:fldCharType="end"/>
            </w:r>
          </w:hyperlink>
        </w:p>
        <w:p w:rsidR="00F85B5B" w:rsidRPr="00F85B5B" w:rsidRDefault="005406A1" w:rsidP="00F85B5B">
          <w:pPr>
            <w:tabs>
              <w:tab w:val="left" w:pos="440"/>
              <w:tab w:val="right" w:leader="dot" w:pos="9346"/>
            </w:tabs>
            <w:spacing w:after="100" w:line="240" w:lineRule="auto"/>
            <w:rPr>
              <w:rFonts w:eastAsiaTheme="minorEastAsia"/>
              <w:noProof/>
              <w:lang w:eastAsia="sl-SI"/>
            </w:rPr>
          </w:pPr>
          <w:hyperlink w:anchor="_Toc391811146" w:history="1">
            <w:r w:rsidR="00F85B5B" w:rsidRPr="00F85B5B">
              <w:rPr>
                <w:rFonts w:ascii="Tahoma" w:hAnsi="Tahoma"/>
                <w:noProof/>
                <w:sz w:val="20"/>
                <w:u w:val="single"/>
              </w:rPr>
              <w:t>6.</w:t>
            </w:r>
            <w:r w:rsidR="00F85B5B" w:rsidRPr="00F85B5B">
              <w:rPr>
                <w:rFonts w:eastAsiaTheme="minorEastAsia"/>
                <w:noProof/>
                <w:lang w:eastAsia="sl-SI"/>
              </w:rPr>
              <w:tab/>
            </w:r>
            <w:r w:rsidR="00F85B5B" w:rsidRPr="00F85B5B">
              <w:rPr>
                <w:rFonts w:ascii="Tahoma" w:hAnsi="Tahoma"/>
                <w:noProof/>
                <w:sz w:val="20"/>
                <w:u w:val="single"/>
              </w:rPr>
              <w:t>EVIDENCE</w:t>
            </w:r>
            <w:r w:rsidR="00F85B5B" w:rsidRPr="00F85B5B">
              <w:rPr>
                <w:rFonts w:ascii="Tahoma" w:hAnsi="Tahoma"/>
                <w:noProof/>
                <w:webHidden/>
                <w:sz w:val="20"/>
              </w:rPr>
              <w:tab/>
            </w:r>
            <w:r w:rsidR="00F85B5B" w:rsidRPr="00F85B5B">
              <w:rPr>
                <w:rFonts w:ascii="Tahoma" w:hAnsi="Tahoma"/>
                <w:noProof/>
                <w:webHidden/>
                <w:sz w:val="20"/>
              </w:rPr>
              <w:fldChar w:fldCharType="begin"/>
            </w:r>
            <w:r w:rsidR="00F85B5B" w:rsidRPr="00F85B5B">
              <w:rPr>
                <w:rFonts w:ascii="Tahoma" w:hAnsi="Tahoma"/>
                <w:noProof/>
                <w:webHidden/>
                <w:sz w:val="20"/>
              </w:rPr>
              <w:instrText xml:space="preserve"> PAGEREF _Toc391811146 \h </w:instrText>
            </w:r>
            <w:r w:rsidR="00F85B5B" w:rsidRPr="00F85B5B">
              <w:rPr>
                <w:rFonts w:ascii="Tahoma" w:hAnsi="Tahoma"/>
                <w:noProof/>
                <w:webHidden/>
                <w:sz w:val="20"/>
              </w:rPr>
            </w:r>
            <w:r w:rsidR="00F85B5B" w:rsidRPr="00F85B5B">
              <w:rPr>
                <w:rFonts w:ascii="Tahoma" w:hAnsi="Tahoma"/>
                <w:noProof/>
                <w:webHidden/>
                <w:sz w:val="20"/>
              </w:rPr>
              <w:fldChar w:fldCharType="separate"/>
            </w:r>
            <w:r w:rsidR="002F6738">
              <w:rPr>
                <w:rFonts w:ascii="Tahoma" w:hAnsi="Tahoma"/>
                <w:noProof/>
                <w:webHidden/>
                <w:sz w:val="20"/>
              </w:rPr>
              <w:t>5</w:t>
            </w:r>
            <w:r w:rsidR="00F85B5B" w:rsidRPr="00F85B5B">
              <w:rPr>
                <w:rFonts w:ascii="Tahoma" w:hAnsi="Tahoma"/>
                <w:noProof/>
                <w:webHidden/>
                <w:sz w:val="20"/>
              </w:rPr>
              <w:fldChar w:fldCharType="end"/>
            </w:r>
          </w:hyperlink>
        </w:p>
        <w:p w:rsidR="00F85B5B" w:rsidRPr="00F85B5B" w:rsidRDefault="005406A1" w:rsidP="00F85B5B">
          <w:pPr>
            <w:tabs>
              <w:tab w:val="left" w:pos="440"/>
              <w:tab w:val="right" w:leader="dot" w:pos="9346"/>
            </w:tabs>
            <w:spacing w:after="100" w:line="240" w:lineRule="auto"/>
            <w:rPr>
              <w:rFonts w:eastAsiaTheme="minorEastAsia"/>
              <w:noProof/>
              <w:lang w:eastAsia="sl-SI"/>
            </w:rPr>
          </w:pPr>
          <w:hyperlink w:anchor="_Toc391811147" w:history="1">
            <w:r w:rsidR="00F85B5B" w:rsidRPr="00F85B5B">
              <w:rPr>
                <w:rFonts w:ascii="Tahoma" w:hAnsi="Tahoma"/>
                <w:noProof/>
                <w:sz w:val="20"/>
                <w:u w:val="single"/>
              </w:rPr>
              <w:t>7.</w:t>
            </w:r>
            <w:r w:rsidR="00F85B5B" w:rsidRPr="00F85B5B">
              <w:rPr>
                <w:rFonts w:eastAsiaTheme="minorEastAsia"/>
                <w:noProof/>
                <w:lang w:eastAsia="sl-SI"/>
              </w:rPr>
              <w:tab/>
            </w:r>
            <w:r w:rsidR="00F85B5B" w:rsidRPr="00F85B5B">
              <w:rPr>
                <w:rFonts w:ascii="Tahoma" w:eastAsia="Times New Roman" w:hAnsi="Tahoma"/>
                <w:noProof/>
                <w:sz w:val="20"/>
                <w:u w:val="single"/>
              </w:rPr>
              <w:t>KORIŠČENJE in PLAČILA OBROKOV</w:t>
            </w:r>
            <w:r w:rsidR="00F85B5B" w:rsidRPr="00F85B5B">
              <w:rPr>
                <w:rFonts w:ascii="Tahoma" w:hAnsi="Tahoma"/>
                <w:noProof/>
                <w:webHidden/>
                <w:sz w:val="20"/>
              </w:rPr>
              <w:tab/>
            </w:r>
            <w:r w:rsidR="00F85B5B" w:rsidRPr="00F85B5B">
              <w:rPr>
                <w:rFonts w:ascii="Tahoma" w:hAnsi="Tahoma"/>
                <w:noProof/>
                <w:webHidden/>
                <w:sz w:val="20"/>
              </w:rPr>
              <w:fldChar w:fldCharType="begin"/>
            </w:r>
            <w:r w:rsidR="00F85B5B" w:rsidRPr="00F85B5B">
              <w:rPr>
                <w:rFonts w:ascii="Tahoma" w:hAnsi="Tahoma"/>
                <w:noProof/>
                <w:webHidden/>
                <w:sz w:val="20"/>
              </w:rPr>
              <w:instrText xml:space="preserve"> PAGEREF _Toc391811147 \h </w:instrText>
            </w:r>
            <w:r w:rsidR="00F85B5B" w:rsidRPr="00F85B5B">
              <w:rPr>
                <w:rFonts w:ascii="Tahoma" w:hAnsi="Tahoma"/>
                <w:noProof/>
                <w:webHidden/>
                <w:sz w:val="20"/>
              </w:rPr>
            </w:r>
            <w:r w:rsidR="00F85B5B" w:rsidRPr="00F85B5B">
              <w:rPr>
                <w:rFonts w:ascii="Tahoma" w:hAnsi="Tahoma"/>
                <w:noProof/>
                <w:webHidden/>
                <w:sz w:val="20"/>
              </w:rPr>
              <w:fldChar w:fldCharType="separate"/>
            </w:r>
            <w:r w:rsidR="002F6738">
              <w:rPr>
                <w:rFonts w:ascii="Tahoma" w:hAnsi="Tahoma"/>
                <w:noProof/>
                <w:webHidden/>
                <w:sz w:val="20"/>
              </w:rPr>
              <w:t>6</w:t>
            </w:r>
            <w:r w:rsidR="00F85B5B" w:rsidRPr="00F85B5B">
              <w:rPr>
                <w:rFonts w:ascii="Tahoma" w:hAnsi="Tahoma"/>
                <w:noProof/>
                <w:webHidden/>
                <w:sz w:val="20"/>
              </w:rPr>
              <w:fldChar w:fldCharType="end"/>
            </w:r>
          </w:hyperlink>
        </w:p>
        <w:p w:rsidR="00F85B5B" w:rsidRPr="00F85B5B" w:rsidRDefault="005406A1" w:rsidP="00F85B5B">
          <w:pPr>
            <w:tabs>
              <w:tab w:val="left" w:pos="440"/>
              <w:tab w:val="right" w:leader="dot" w:pos="9346"/>
            </w:tabs>
            <w:spacing w:after="100" w:line="240" w:lineRule="auto"/>
            <w:rPr>
              <w:rFonts w:eastAsiaTheme="minorEastAsia"/>
              <w:noProof/>
              <w:lang w:eastAsia="sl-SI"/>
            </w:rPr>
          </w:pPr>
          <w:hyperlink w:anchor="_Toc391811148" w:history="1">
            <w:r w:rsidR="00F85B5B" w:rsidRPr="00F85B5B">
              <w:rPr>
                <w:rFonts w:ascii="Tahoma" w:hAnsi="Tahoma"/>
                <w:noProof/>
                <w:sz w:val="20"/>
                <w:u w:val="single"/>
              </w:rPr>
              <w:t>8.</w:t>
            </w:r>
            <w:r w:rsidR="00F85B5B" w:rsidRPr="00F85B5B">
              <w:rPr>
                <w:rFonts w:eastAsiaTheme="minorEastAsia"/>
                <w:noProof/>
                <w:lang w:eastAsia="sl-SI"/>
              </w:rPr>
              <w:tab/>
            </w:r>
            <w:r w:rsidR="00F85B5B" w:rsidRPr="00F85B5B">
              <w:rPr>
                <w:rFonts w:ascii="Tahoma" w:hAnsi="Tahoma"/>
                <w:noProof/>
                <w:sz w:val="20"/>
                <w:u w:val="single"/>
              </w:rPr>
              <w:t>VRAČILO NEUPRAVIČENO PREJETE SUBVENCIJE IN ODPIS DOLGA</w:t>
            </w:r>
            <w:r w:rsidR="00F85B5B" w:rsidRPr="00F85B5B">
              <w:rPr>
                <w:rFonts w:ascii="Tahoma" w:hAnsi="Tahoma"/>
                <w:noProof/>
                <w:webHidden/>
                <w:sz w:val="20"/>
              </w:rPr>
              <w:tab/>
            </w:r>
            <w:r w:rsidR="00F85B5B" w:rsidRPr="00F85B5B">
              <w:rPr>
                <w:rFonts w:ascii="Tahoma" w:hAnsi="Tahoma"/>
                <w:noProof/>
                <w:webHidden/>
                <w:sz w:val="20"/>
              </w:rPr>
              <w:fldChar w:fldCharType="begin"/>
            </w:r>
            <w:r w:rsidR="00F85B5B" w:rsidRPr="00F85B5B">
              <w:rPr>
                <w:rFonts w:ascii="Tahoma" w:hAnsi="Tahoma"/>
                <w:noProof/>
                <w:webHidden/>
                <w:sz w:val="20"/>
              </w:rPr>
              <w:instrText xml:space="preserve"> PAGEREF _Toc391811148 \h </w:instrText>
            </w:r>
            <w:r w:rsidR="00F85B5B" w:rsidRPr="00F85B5B">
              <w:rPr>
                <w:rFonts w:ascii="Tahoma" w:hAnsi="Tahoma"/>
                <w:noProof/>
                <w:webHidden/>
                <w:sz w:val="20"/>
              </w:rPr>
            </w:r>
            <w:r w:rsidR="00F85B5B" w:rsidRPr="00F85B5B">
              <w:rPr>
                <w:rFonts w:ascii="Tahoma" w:hAnsi="Tahoma"/>
                <w:noProof/>
                <w:webHidden/>
                <w:sz w:val="20"/>
              </w:rPr>
              <w:fldChar w:fldCharType="separate"/>
            </w:r>
            <w:r w:rsidR="002F6738">
              <w:rPr>
                <w:rFonts w:ascii="Tahoma" w:hAnsi="Tahoma"/>
                <w:noProof/>
                <w:webHidden/>
                <w:sz w:val="20"/>
              </w:rPr>
              <w:t>7</w:t>
            </w:r>
            <w:r w:rsidR="00F85B5B" w:rsidRPr="00F85B5B">
              <w:rPr>
                <w:rFonts w:ascii="Tahoma" w:hAnsi="Tahoma"/>
                <w:noProof/>
                <w:webHidden/>
                <w:sz w:val="20"/>
              </w:rPr>
              <w:fldChar w:fldCharType="end"/>
            </w:r>
          </w:hyperlink>
        </w:p>
        <w:p w:rsidR="00F85B5B" w:rsidRPr="00F85B5B" w:rsidRDefault="005406A1" w:rsidP="00F85B5B">
          <w:pPr>
            <w:tabs>
              <w:tab w:val="left" w:pos="440"/>
              <w:tab w:val="right" w:leader="dot" w:pos="9346"/>
            </w:tabs>
            <w:spacing w:after="100" w:line="240" w:lineRule="auto"/>
            <w:rPr>
              <w:rFonts w:eastAsiaTheme="minorEastAsia"/>
              <w:noProof/>
              <w:lang w:eastAsia="sl-SI"/>
            </w:rPr>
          </w:pPr>
          <w:hyperlink w:anchor="_Toc391811149" w:history="1">
            <w:r w:rsidR="00F85B5B" w:rsidRPr="00F85B5B">
              <w:rPr>
                <w:rFonts w:ascii="Tahoma" w:hAnsi="Tahoma"/>
                <w:noProof/>
                <w:sz w:val="20"/>
                <w:u w:val="single"/>
              </w:rPr>
              <w:t>9.</w:t>
            </w:r>
            <w:r w:rsidR="00F85B5B" w:rsidRPr="00F85B5B">
              <w:rPr>
                <w:rFonts w:eastAsiaTheme="minorEastAsia"/>
                <w:noProof/>
                <w:lang w:eastAsia="sl-SI"/>
              </w:rPr>
              <w:tab/>
            </w:r>
            <w:r w:rsidR="00F85B5B" w:rsidRPr="00F85B5B">
              <w:rPr>
                <w:rFonts w:ascii="Tahoma" w:hAnsi="Tahoma"/>
                <w:noProof/>
                <w:sz w:val="20"/>
                <w:u w:val="single"/>
              </w:rPr>
              <w:t>DRUGI UPORABNIKI ŠOLSKE PREHRANE</w:t>
            </w:r>
            <w:r w:rsidR="00F85B5B" w:rsidRPr="00F85B5B">
              <w:rPr>
                <w:rFonts w:ascii="Tahoma" w:hAnsi="Tahoma"/>
                <w:noProof/>
                <w:webHidden/>
                <w:sz w:val="20"/>
              </w:rPr>
              <w:tab/>
            </w:r>
            <w:r w:rsidR="00F85B5B" w:rsidRPr="00F85B5B">
              <w:rPr>
                <w:rFonts w:ascii="Tahoma" w:hAnsi="Tahoma"/>
                <w:noProof/>
                <w:webHidden/>
                <w:sz w:val="20"/>
              </w:rPr>
              <w:fldChar w:fldCharType="begin"/>
            </w:r>
            <w:r w:rsidR="00F85B5B" w:rsidRPr="00F85B5B">
              <w:rPr>
                <w:rFonts w:ascii="Tahoma" w:hAnsi="Tahoma"/>
                <w:noProof/>
                <w:webHidden/>
                <w:sz w:val="20"/>
              </w:rPr>
              <w:instrText xml:space="preserve"> PAGEREF _Toc391811149 \h </w:instrText>
            </w:r>
            <w:r w:rsidR="00F85B5B" w:rsidRPr="00F85B5B">
              <w:rPr>
                <w:rFonts w:ascii="Tahoma" w:hAnsi="Tahoma"/>
                <w:noProof/>
                <w:webHidden/>
                <w:sz w:val="20"/>
              </w:rPr>
            </w:r>
            <w:r w:rsidR="00F85B5B" w:rsidRPr="00F85B5B">
              <w:rPr>
                <w:rFonts w:ascii="Tahoma" w:hAnsi="Tahoma"/>
                <w:noProof/>
                <w:webHidden/>
                <w:sz w:val="20"/>
              </w:rPr>
              <w:fldChar w:fldCharType="separate"/>
            </w:r>
            <w:r w:rsidR="002F6738">
              <w:rPr>
                <w:rFonts w:ascii="Tahoma" w:hAnsi="Tahoma"/>
                <w:noProof/>
                <w:webHidden/>
                <w:sz w:val="20"/>
              </w:rPr>
              <w:t>8</w:t>
            </w:r>
            <w:r w:rsidR="00F85B5B" w:rsidRPr="00F85B5B">
              <w:rPr>
                <w:rFonts w:ascii="Tahoma" w:hAnsi="Tahoma"/>
                <w:noProof/>
                <w:webHidden/>
                <w:sz w:val="20"/>
              </w:rPr>
              <w:fldChar w:fldCharType="end"/>
            </w:r>
          </w:hyperlink>
        </w:p>
        <w:p w:rsidR="00F85B5B" w:rsidRPr="00F85B5B" w:rsidRDefault="005406A1" w:rsidP="00F85B5B">
          <w:pPr>
            <w:tabs>
              <w:tab w:val="left" w:pos="660"/>
              <w:tab w:val="right" w:leader="dot" w:pos="9346"/>
            </w:tabs>
            <w:spacing w:after="100" w:line="240" w:lineRule="auto"/>
            <w:rPr>
              <w:rFonts w:eastAsiaTheme="minorEastAsia"/>
              <w:noProof/>
              <w:lang w:eastAsia="sl-SI"/>
            </w:rPr>
          </w:pPr>
          <w:hyperlink w:anchor="_Toc391811150" w:history="1">
            <w:r w:rsidR="00F85B5B" w:rsidRPr="00F85B5B">
              <w:rPr>
                <w:rFonts w:ascii="Tahoma" w:eastAsia="Times New Roman" w:hAnsi="Tahoma"/>
                <w:noProof/>
                <w:sz w:val="20"/>
                <w:u w:val="single"/>
              </w:rPr>
              <w:t>10.</w:t>
            </w:r>
            <w:r w:rsidR="00F85B5B" w:rsidRPr="00F85B5B">
              <w:rPr>
                <w:rFonts w:eastAsiaTheme="minorEastAsia"/>
                <w:noProof/>
                <w:lang w:eastAsia="sl-SI"/>
              </w:rPr>
              <w:tab/>
            </w:r>
            <w:r w:rsidR="00F85B5B" w:rsidRPr="00F85B5B">
              <w:rPr>
                <w:rFonts w:ascii="Tahoma" w:eastAsia="Times New Roman" w:hAnsi="Tahoma"/>
                <w:noProof/>
                <w:sz w:val="20"/>
                <w:u w:val="single"/>
              </w:rPr>
              <w:t>SPREMLJANJE IN NADZOR</w:t>
            </w:r>
            <w:r w:rsidR="00F85B5B" w:rsidRPr="00F85B5B">
              <w:rPr>
                <w:rFonts w:ascii="Tahoma" w:hAnsi="Tahoma"/>
                <w:noProof/>
                <w:webHidden/>
                <w:sz w:val="20"/>
              </w:rPr>
              <w:tab/>
            </w:r>
            <w:r w:rsidR="00F85B5B" w:rsidRPr="00F85B5B">
              <w:rPr>
                <w:rFonts w:ascii="Tahoma" w:hAnsi="Tahoma"/>
                <w:noProof/>
                <w:webHidden/>
                <w:sz w:val="20"/>
              </w:rPr>
              <w:fldChar w:fldCharType="begin"/>
            </w:r>
            <w:r w:rsidR="00F85B5B" w:rsidRPr="00F85B5B">
              <w:rPr>
                <w:rFonts w:ascii="Tahoma" w:hAnsi="Tahoma"/>
                <w:noProof/>
                <w:webHidden/>
                <w:sz w:val="20"/>
              </w:rPr>
              <w:instrText xml:space="preserve"> PAGEREF _Toc391811150 \h </w:instrText>
            </w:r>
            <w:r w:rsidR="00F85B5B" w:rsidRPr="00F85B5B">
              <w:rPr>
                <w:rFonts w:ascii="Tahoma" w:hAnsi="Tahoma"/>
                <w:noProof/>
                <w:webHidden/>
                <w:sz w:val="20"/>
              </w:rPr>
            </w:r>
            <w:r w:rsidR="00F85B5B" w:rsidRPr="00F85B5B">
              <w:rPr>
                <w:rFonts w:ascii="Tahoma" w:hAnsi="Tahoma"/>
                <w:noProof/>
                <w:webHidden/>
                <w:sz w:val="20"/>
              </w:rPr>
              <w:fldChar w:fldCharType="separate"/>
            </w:r>
            <w:r w:rsidR="002F6738">
              <w:rPr>
                <w:rFonts w:ascii="Tahoma" w:hAnsi="Tahoma"/>
                <w:noProof/>
                <w:webHidden/>
                <w:sz w:val="20"/>
              </w:rPr>
              <w:t>8</w:t>
            </w:r>
            <w:r w:rsidR="00F85B5B" w:rsidRPr="00F85B5B">
              <w:rPr>
                <w:rFonts w:ascii="Tahoma" w:hAnsi="Tahoma"/>
                <w:noProof/>
                <w:webHidden/>
                <w:sz w:val="20"/>
              </w:rPr>
              <w:fldChar w:fldCharType="end"/>
            </w:r>
          </w:hyperlink>
        </w:p>
        <w:p w:rsidR="00F85B5B" w:rsidRPr="00F85B5B" w:rsidRDefault="005406A1" w:rsidP="00F85B5B">
          <w:pPr>
            <w:tabs>
              <w:tab w:val="left" w:pos="660"/>
              <w:tab w:val="right" w:leader="dot" w:pos="9346"/>
            </w:tabs>
            <w:spacing w:after="100" w:line="240" w:lineRule="auto"/>
            <w:rPr>
              <w:rFonts w:eastAsiaTheme="minorEastAsia"/>
              <w:noProof/>
              <w:lang w:eastAsia="sl-SI"/>
            </w:rPr>
          </w:pPr>
          <w:hyperlink w:anchor="_Toc391811151" w:history="1">
            <w:r w:rsidR="00F85B5B" w:rsidRPr="00F85B5B">
              <w:rPr>
                <w:rFonts w:ascii="Tahoma" w:hAnsi="Tahoma"/>
                <w:noProof/>
                <w:sz w:val="20"/>
                <w:u w:val="single"/>
              </w:rPr>
              <w:t>11.</w:t>
            </w:r>
            <w:r w:rsidR="00F85B5B" w:rsidRPr="00F85B5B">
              <w:rPr>
                <w:rFonts w:eastAsiaTheme="minorEastAsia"/>
                <w:noProof/>
                <w:lang w:eastAsia="sl-SI"/>
              </w:rPr>
              <w:tab/>
            </w:r>
            <w:r w:rsidR="00F85B5B" w:rsidRPr="00F85B5B">
              <w:rPr>
                <w:rFonts w:ascii="Tahoma" w:hAnsi="Tahoma"/>
                <w:noProof/>
                <w:sz w:val="20"/>
                <w:u w:val="single"/>
              </w:rPr>
              <w:t>ZAKLJUČNE DOLOČBE</w:t>
            </w:r>
            <w:r w:rsidR="00F85B5B" w:rsidRPr="00F85B5B">
              <w:rPr>
                <w:rFonts w:ascii="Tahoma" w:hAnsi="Tahoma"/>
                <w:noProof/>
                <w:webHidden/>
                <w:sz w:val="20"/>
              </w:rPr>
              <w:tab/>
            </w:r>
            <w:r w:rsidR="00F85B5B" w:rsidRPr="00F85B5B">
              <w:rPr>
                <w:rFonts w:ascii="Tahoma" w:hAnsi="Tahoma"/>
                <w:noProof/>
                <w:webHidden/>
                <w:sz w:val="20"/>
              </w:rPr>
              <w:fldChar w:fldCharType="begin"/>
            </w:r>
            <w:r w:rsidR="00F85B5B" w:rsidRPr="00F85B5B">
              <w:rPr>
                <w:rFonts w:ascii="Tahoma" w:hAnsi="Tahoma"/>
                <w:noProof/>
                <w:webHidden/>
                <w:sz w:val="20"/>
              </w:rPr>
              <w:instrText xml:space="preserve"> PAGEREF _Toc391811151 \h </w:instrText>
            </w:r>
            <w:r w:rsidR="00F85B5B" w:rsidRPr="00F85B5B">
              <w:rPr>
                <w:rFonts w:ascii="Tahoma" w:hAnsi="Tahoma"/>
                <w:noProof/>
                <w:webHidden/>
                <w:sz w:val="20"/>
              </w:rPr>
            </w:r>
            <w:r w:rsidR="00F85B5B" w:rsidRPr="00F85B5B">
              <w:rPr>
                <w:rFonts w:ascii="Tahoma" w:hAnsi="Tahoma"/>
                <w:noProof/>
                <w:webHidden/>
                <w:sz w:val="20"/>
              </w:rPr>
              <w:fldChar w:fldCharType="separate"/>
            </w:r>
            <w:r w:rsidR="002F6738">
              <w:rPr>
                <w:rFonts w:ascii="Tahoma" w:hAnsi="Tahoma"/>
                <w:noProof/>
                <w:webHidden/>
                <w:sz w:val="20"/>
              </w:rPr>
              <w:t>9</w:t>
            </w:r>
            <w:r w:rsidR="00F85B5B" w:rsidRPr="00F85B5B">
              <w:rPr>
                <w:rFonts w:ascii="Tahoma" w:hAnsi="Tahoma"/>
                <w:noProof/>
                <w:webHidden/>
                <w:sz w:val="20"/>
              </w:rPr>
              <w:fldChar w:fldCharType="end"/>
            </w:r>
          </w:hyperlink>
        </w:p>
        <w:p w:rsidR="00F85B5B" w:rsidRPr="00F85B5B" w:rsidRDefault="00F85B5B" w:rsidP="00F85B5B">
          <w:pPr>
            <w:spacing w:after="0" w:line="240" w:lineRule="auto"/>
            <w:rPr>
              <w:rFonts w:ascii="Tahoma" w:hAnsi="Tahoma"/>
              <w:sz w:val="20"/>
            </w:rPr>
          </w:pPr>
          <w:r w:rsidRPr="00F85B5B">
            <w:rPr>
              <w:rFonts w:ascii="Tahoma" w:hAnsi="Tahoma"/>
              <w:b/>
              <w:bCs/>
              <w:sz w:val="20"/>
            </w:rPr>
            <w:fldChar w:fldCharType="end"/>
          </w:r>
        </w:p>
      </w:sdtContent>
    </w:sdt>
    <w:p w:rsidR="00F85B5B" w:rsidRPr="00F85B5B" w:rsidRDefault="00F85B5B" w:rsidP="00F85B5B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p w:rsidR="00F85B5B" w:rsidRPr="00F85B5B" w:rsidRDefault="00F85B5B" w:rsidP="00F85B5B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F85B5B">
        <w:rPr>
          <w:rFonts w:ascii="Tahoma" w:hAnsi="Tahoma" w:cs="Tahoma"/>
          <w:color w:val="000000" w:themeColor="text1"/>
          <w:sz w:val="20"/>
          <w:szCs w:val="20"/>
        </w:rPr>
        <w:br w:type="page"/>
      </w:r>
    </w:p>
    <w:p w:rsidR="00F85B5B" w:rsidRPr="00634C31" w:rsidRDefault="00F85B5B" w:rsidP="00F85B5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lastRenderedPageBreak/>
        <w:t xml:space="preserve">Na osnovi določil </w:t>
      </w:r>
      <w:r w:rsidRPr="00634C31">
        <w:rPr>
          <w:rFonts w:ascii="Tahoma" w:hAnsi="Tahoma" w:cs="Tahoma"/>
          <w:sz w:val="20"/>
          <w:szCs w:val="20"/>
        </w:rPr>
        <w:t>6. in 28. člena Zakona o šolski prehrani</w:t>
      </w:r>
      <w:r w:rsidR="007E2CDE" w:rsidRPr="00634C31">
        <w:rPr>
          <w:rFonts w:ascii="Tahoma" w:hAnsi="Tahoma" w:cs="Tahoma"/>
          <w:sz w:val="20"/>
          <w:szCs w:val="20"/>
        </w:rPr>
        <w:t xml:space="preserve"> (Ur. l. RS, št. 3/13, 46/14</w:t>
      </w:r>
      <w:r w:rsidRPr="00634C31">
        <w:rPr>
          <w:rFonts w:ascii="Tahoma" w:hAnsi="Tahoma" w:cs="Tahoma"/>
          <w:sz w:val="20"/>
          <w:szCs w:val="20"/>
        </w:rPr>
        <w:t xml:space="preserve"> in 46/1</w:t>
      </w:r>
      <w:r w:rsidR="006D63A5" w:rsidRPr="00634C31">
        <w:rPr>
          <w:rFonts w:ascii="Tahoma" w:hAnsi="Tahoma" w:cs="Tahoma"/>
          <w:sz w:val="20"/>
          <w:szCs w:val="20"/>
        </w:rPr>
        <w:t>6</w:t>
      </w:r>
      <w:r w:rsidRPr="00634C31">
        <w:rPr>
          <w:rFonts w:ascii="Tahoma" w:hAnsi="Tahoma" w:cs="Tahoma"/>
          <w:sz w:val="20"/>
          <w:szCs w:val="20"/>
        </w:rPr>
        <w:t xml:space="preserve">) je svet Osnovne šole Sava Kladnika Sevnica na </w:t>
      </w:r>
      <w:r w:rsidR="00586D8E">
        <w:rPr>
          <w:rFonts w:ascii="Tahoma" w:hAnsi="Tahoma" w:cs="Tahoma"/>
          <w:sz w:val="20"/>
          <w:szCs w:val="20"/>
        </w:rPr>
        <w:t xml:space="preserve">korespondenčni </w:t>
      </w:r>
      <w:r w:rsidRPr="00634C31">
        <w:rPr>
          <w:rFonts w:ascii="Tahoma" w:hAnsi="Tahoma" w:cs="Tahoma"/>
          <w:sz w:val="20"/>
          <w:szCs w:val="20"/>
        </w:rPr>
        <w:t>seji dne</w:t>
      </w:r>
      <w:r w:rsidR="00586D8E">
        <w:rPr>
          <w:rFonts w:ascii="Tahoma" w:hAnsi="Tahoma" w:cs="Tahoma"/>
          <w:sz w:val="20"/>
          <w:szCs w:val="20"/>
        </w:rPr>
        <w:t xml:space="preserve"> 19. 6. 2020</w:t>
      </w:r>
      <w:r w:rsidRPr="00634C31">
        <w:rPr>
          <w:rFonts w:ascii="Tahoma" w:hAnsi="Tahoma" w:cs="Tahoma"/>
          <w:sz w:val="20"/>
          <w:szCs w:val="20"/>
        </w:rPr>
        <w:t xml:space="preserve"> sprejel</w:t>
      </w:r>
    </w:p>
    <w:p w:rsidR="00F85B5B" w:rsidRPr="00F85B5B" w:rsidRDefault="00F85B5B" w:rsidP="00F85B5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:rsidR="00F85B5B" w:rsidRPr="00F85B5B" w:rsidRDefault="00F85B5B" w:rsidP="00F85B5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:rsidR="00F85B5B" w:rsidRPr="00F85B5B" w:rsidRDefault="00F85B5B" w:rsidP="00F85B5B">
      <w:pPr>
        <w:spacing w:after="0" w:line="240" w:lineRule="auto"/>
        <w:jc w:val="center"/>
        <w:rPr>
          <w:rFonts w:ascii="Tahoma" w:eastAsia="Times New Roman" w:hAnsi="Tahoma" w:cs="Tahoma"/>
          <w:b/>
          <w:sz w:val="40"/>
          <w:szCs w:val="40"/>
          <w:lang w:eastAsia="sl-SI"/>
        </w:rPr>
      </w:pPr>
      <w:r w:rsidRPr="00F85B5B">
        <w:rPr>
          <w:rFonts w:ascii="Tahoma" w:eastAsia="Times New Roman" w:hAnsi="Tahoma" w:cs="Tahoma"/>
          <w:b/>
          <w:sz w:val="40"/>
          <w:szCs w:val="40"/>
          <w:lang w:eastAsia="sl-SI"/>
        </w:rPr>
        <w:t>PRAVILA ŠOLSKE PREHRANE</w:t>
      </w:r>
    </w:p>
    <w:p w:rsidR="00F85B5B" w:rsidRPr="00F85B5B" w:rsidRDefault="00F85B5B" w:rsidP="00F85B5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:rsidR="00F85B5B" w:rsidRPr="00F85B5B" w:rsidRDefault="00F85B5B" w:rsidP="00F85B5B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sl-SI"/>
        </w:rPr>
      </w:pPr>
    </w:p>
    <w:p w:rsidR="00F85B5B" w:rsidRPr="00F85B5B" w:rsidRDefault="00F85B5B" w:rsidP="00F85B5B">
      <w:pPr>
        <w:keepNext/>
        <w:keepLines/>
        <w:spacing w:before="360" w:after="240" w:line="240" w:lineRule="auto"/>
        <w:outlineLvl w:val="0"/>
        <w:rPr>
          <w:rFonts w:ascii="Tahoma" w:eastAsia="Times New Roman" w:hAnsi="Tahoma" w:cstheme="majorBidi"/>
          <w:b/>
          <w:bCs/>
          <w:sz w:val="24"/>
          <w:szCs w:val="28"/>
          <w:lang w:eastAsia="sl-SI"/>
        </w:rPr>
      </w:pPr>
      <w:bookmarkStart w:id="1" w:name="_Toc391811141"/>
      <w:r>
        <w:rPr>
          <w:rFonts w:ascii="Tahoma" w:eastAsia="Times New Roman" w:hAnsi="Tahoma" w:cstheme="majorBidi"/>
          <w:b/>
          <w:bCs/>
          <w:sz w:val="24"/>
          <w:szCs w:val="28"/>
          <w:lang w:eastAsia="sl-SI"/>
        </w:rPr>
        <w:t xml:space="preserve">1. </w:t>
      </w:r>
      <w:r w:rsidRPr="00F85B5B">
        <w:rPr>
          <w:rFonts w:ascii="Tahoma" w:eastAsia="Times New Roman" w:hAnsi="Tahoma" w:cstheme="majorBidi"/>
          <w:b/>
          <w:bCs/>
          <w:sz w:val="24"/>
          <w:szCs w:val="28"/>
          <w:lang w:eastAsia="sl-SI"/>
        </w:rPr>
        <w:t>UVODNE DOLOČBE</w:t>
      </w:r>
      <w:bookmarkEnd w:id="1"/>
      <w:r w:rsidRPr="00F85B5B">
        <w:rPr>
          <w:rFonts w:ascii="Tahoma" w:eastAsia="Times New Roman" w:hAnsi="Tahoma" w:cstheme="majorBidi"/>
          <w:b/>
          <w:bCs/>
          <w:sz w:val="24"/>
          <w:szCs w:val="28"/>
          <w:lang w:eastAsia="sl-SI"/>
        </w:rPr>
        <w:t xml:space="preserve"> </w:t>
      </w:r>
    </w:p>
    <w:p w:rsidR="00F85B5B" w:rsidRPr="00F85B5B" w:rsidRDefault="00F85B5B" w:rsidP="00F85B5B">
      <w:pPr>
        <w:keepNext/>
        <w:spacing w:before="120" w:after="60" w:line="240" w:lineRule="auto"/>
        <w:ind w:left="862" w:hanging="357"/>
        <w:contextualSpacing/>
        <w:jc w:val="center"/>
        <w:rPr>
          <w:rFonts w:ascii="Tahoma" w:hAnsi="Tahoma" w:cs="Tahoma"/>
          <w:b/>
          <w:sz w:val="20"/>
          <w:szCs w:val="20"/>
          <w:lang w:eastAsia="sl-SI"/>
        </w:rPr>
      </w:pPr>
      <w:r>
        <w:rPr>
          <w:rFonts w:ascii="Tahoma" w:hAnsi="Tahoma" w:cs="Tahoma"/>
          <w:b/>
          <w:sz w:val="20"/>
          <w:szCs w:val="20"/>
          <w:lang w:eastAsia="sl-SI"/>
        </w:rPr>
        <w:t xml:space="preserve">1. </w:t>
      </w:r>
      <w:r w:rsidRPr="00F85B5B">
        <w:rPr>
          <w:rFonts w:ascii="Tahoma" w:hAnsi="Tahoma" w:cs="Tahoma"/>
          <w:b/>
          <w:sz w:val="20"/>
          <w:szCs w:val="20"/>
          <w:lang w:eastAsia="sl-SI"/>
        </w:rPr>
        <w:t>točka</w:t>
      </w:r>
    </w:p>
    <w:p w:rsidR="00F85B5B" w:rsidRPr="00F85B5B" w:rsidRDefault="00F85B5B" w:rsidP="00F85B5B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S pravili šolske prehrane se določijo natančneje:</w:t>
      </w:r>
    </w:p>
    <w:p w:rsidR="00F85B5B" w:rsidRPr="00F85B5B" w:rsidRDefault="00F85B5B" w:rsidP="00F85B5B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F85B5B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organizacija šolske prehrane, </w:t>
      </w:r>
    </w:p>
    <w:p w:rsidR="00F85B5B" w:rsidRPr="00F85B5B" w:rsidRDefault="00F85B5B" w:rsidP="00F85B5B">
      <w:pPr>
        <w:numPr>
          <w:ilvl w:val="0"/>
          <w:numId w:val="32"/>
        </w:numPr>
        <w:spacing w:after="0" w:line="240" w:lineRule="auto"/>
        <w:contextualSpacing/>
        <w:rPr>
          <w:rFonts w:ascii="Tahoma" w:eastAsia="Times New Roman" w:hAnsi="Tahoma" w:cs="Tahoma"/>
          <w:bCs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t xml:space="preserve">seznanitev učencev in staršev, </w:t>
      </w:r>
    </w:p>
    <w:p w:rsidR="00F85B5B" w:rsidRPr="00F85B5B" w:rsidRDefault="00F85B5B" w:rsidP="00F85B5B">
      <w:pPr>
        <w:numPr>
          <w:ilvl w:val="0"/>
          <w:numId w:val="32"/>
        </w:num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>prijava, preklic prijave in odjava posameznega obroka,</w:t>
      </w:r>
    </w:p>
    <w:p w:rsidR="00F85B5B" w:rsidRPr="00F85B5B" w:rsidRDefault="00F85B5B" w:rsidP="00F85B5B">
      <w:pPr>
        <w:numPr>
          <w:ilvl w:val="0"/>
          <w:numId w:val="32"/>
        </w:num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>subvencije za malico in kosila,</w:t>
      </w:r>
    </w:p>
    <w:p w:rsidR="00F85B5B" w:rsidRPr="00F85B5B" w:rsidRDefault="00F85B5B" w:rsidP="00F85B5B">
      <w:pPr>
        <w:numPr>
          <w:ilvl w:val="0"/>
          <w:numId w:val="32"/>
        </w:num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 xml:space="preserve">evidence, </w:t>
      </w:r>
    </w:p>
    <w:p w:rsidR="00F85B5B" w:rsidRPr="00F85B5B" w:rsidRDefault="00F85B5B" w:rsidP="00F85B5B">
      <w:pPr>
        <w:numPr>
          <w:ilvl w:val="0"/>
          <w:numId w:val="32"/>
        </w:num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 xml:space="preserve">koriščenje in plačilo obrokov, </w:t>
      </w:r>
    </w:p>
    <w:p w:rsidR="00F85B5B" w:rsidRPr="00F85B5B" w:rsidRDefault="00F85B5B" w:rsidP="00F85B5B">
      <w:pPr>
        <w:numPr>
          <w:ilvl w:val="0"/>
          <w:numId w:val="32"/>
        </w:num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>drugi uporabniki šolske prehrane,</w:t>
      </w:r>
    </w:p>
    <w:p w:rsidR="00F85B5B" w:rsidRPr="00F85B5B" w:rsidRDefault="00F85B5B" w:rsidP="00F85B5B">
      <w:pPr>
        <w:numPr>
          <w:ilvl w:val="0"/>
          <w:numId w:val="32"/>
        </w:num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>spremljanja in nadzori.</w:t>
      </w:r>
    </w:p>
    <w:p w:rsidR="00F85B5B" w:rsidRDefault="00F85B5B" w:rsidP="00F85B5B">
      <w:pPr>
        <w:keepNext/>
        <w:spacing w:before="120" w:after="60" w:line="240" w:lineRule="auto"/>
        <w:ind w:left="862" w:hanging="357"/>
        <w:contextualSpacing/>
        <w:jc w:val="center"/>
        <w:rPr>
          <w:rFonts w:ascii="Tahoma" w:hAnsi="Tahoma" w:cs="Tahoma"/>
          <w:b/>
          <w:sz w:val="20"/>
          <w:szCs w:val="20"/>
        </w:rPr>
      </w:pPr>
    </w:p>
    <w:p w:rsidR="00F85B5B" w:rsidRPr="00F85B5B" w:rsidRDefault="00F85B5B" w:rsidP="00F85B5B">
      <w:pPr>
        <w:keepNext/>
        <w:spacing w:before="120" w:after="60" w:line="240" w:lineRule="auto"/>
        <w:ind w:left="862" w:hanging="357"/>
        <w:contextualSpacing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r w:rsidRPr="00F85B5B">
        <w:rPr>
          <w:rFonts w:ascii="Tahoma" w:hAnsi="Tahoma" w:cs="Tahoma"/>
          <w:b/>
          <w:sz w:val="20"/>
          <w:szCs w:val="20"/>
        </w:rPr>
        <w:t>točka</w:t>
      </w:r>
    </w:p>
    <w:p w:rsidR="00F85B5B" w:rsidRPr="00F85B5B" w:rsidRDefault="00F85B5B" w:rsidP="00F85B5B">
      <w:pPr>
        <w:spacing w:after="0" w:line="240" w:lineRule="auto"/>
        <w:jc w:val="both"/>
        <w:rPr>
          <w:rFonts w:ascii="Tahoma" w:hAnsi="Tahoma" w:cs="Tahoma"/>
          <w:color w:val="FF0000"/>
          <w:sz w:val="20"/>
          <w:szCs w:val="20"/>
          <w:shd w:val="clear" w:color="auto" w:fill="FFFFFF"/>
        </w:rPr>
      </w:pPr>
      <w:r w:rsidRPr="00F85B5B">
        <w:rPr>
          <w:rFonts w:ascii="Tahoma" w:hAnsi="Tahoma" w:cs="Tahoma"/>
          <w:bCs/>
          <w:sz w:val="20"/>
          <w:szCs w:val="20"/>
        </w:rPr>
        <w:t>Š</w:t>
      </w:r>
      <w:r w:rsidRPr="00F85B5B">
        <w:rPr>
          <w:rFonts w:ascii="Tahoma" w:hAnsi="Tahoma" w:cs="Tahoma"/>
          <w:sz w:val="20"/>
          <w:szCs w:val="20"/>
        </w:rPr>
        <w:t>ola v letnem delovnem načrtu opredeli</w:t>
      </w:r>
      <w:r w:rsidRPr="00F85B5B">
        <w:rPr>
          <w:rFonts w:ascii="Tahoma" w:hAnsi="Tahoma" w:cs="Tahoma"/>
          <w:sz w:val="20"/>
          <w:szCs w:val="20"/>
          <w:shd w:val="clear" w:color="auto" w:fill="FFFFFF"/>
        </w:rPr>
        <w:t>:</w:t>
      </w:r>
    </w:p>
    <w:p w:rsidR="00F85B5B" w:rsidRPr="00F85B5B" w:rsidRDefault="00F85B5B" w:rsidP="00F85B5B">
      <w:pPr>
        <w:numPr>
          <w:ilvl w:val="0"/>
          <w:numId w:val="3"/>
        </w:num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  <w:shd w:val="clear" w:color="auto" w:fill="FFFFFF"/>
        </w:rPr>
        <w:t>vzgojno-izobraževalne dejavnosti, povezane s prehrano,</w:t>
      </w:r>
    </w:p>
    <w:p w:rsidR="00F85B5B" w:rsidRPr="00F85B5B" w:rsidRDefault="00F85B5B" w:rsidP="00F85B5B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>dejavnosti, s katerimi bo spodbujala zdravo prehranjevanje in kulturo prehranjevanja,</w:t>
      </w:r>
    </w:p>
    <w:p w:rsidR="00F85B5B" w:rsidRPr="00F85B5B" w:rsidRDefault="00F85B5B" w:rsidP="00F85B5B">
      <w:pPr>
        <w:numPr>
          <w:ilvl w:val="0"/>
          <w:numId w:val="4"/>
        </w:num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>prostor, določen za šolsko prehrano,</w:t>
      </w:r>
    </w:p>
    <w:p w:rsidR="00F85B5B" w:rsidRDefault="00F85B5B" w:rsidP="00F85B5B">
      <w:pPr>
        <w:numPr>
          <w:ilvl w:val="0"/>
          <w:numId w:val="4"/>
        </w:num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>razpored in način razdeljevanja posameznih obrokov hrane.</w:t>
      </w:r>
    </w:p>
    <w:p w:rsidR="00F85B5B" w:rsidRPr="00F85B5B" w:rsidRDefault="00F85B5B" w:rsidP="00F85B5B">
      <w:pPr>
        <w:spacing w:after="0" w:line="240" w:lineRule="auto"/>
        <w:ind w:left="720"/>
        <w:contextualSpacing/>
        <w:rPr>
          <w:rFonts w:ascii="Tahoma" w:hAnsi="Tahoma" w:cs="Tahoma"/>
          <w:sz w:val="20"/>
          <w:szCs w:val="20"/>
        </w:rPr>
      </w:pPr>
    </w:p>
    <w:p w:rsidR="00F85B5B" w:rsidRPr="00F85B5B" w:rsidRDefault="00F85B5B" w:rsidP="00F85B5B">
      <w:pPr>
        <w:keepNext/>
        <w:spacing w:before="120" w:after="60" w:line="240" w:lineRule="auto"/>
        <w:ind w:left="862" w:hanging="357"/>
        <w:contextualSpacing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</w:t>
      </w:r>
      <w:r w:rsidRPr="00F85B5B">
        <w:rPr>
          <w:rFonts w:ascii="Tahoma" w:hAnsi="Tahoma" w:cs="Tahoma"/>
          <w:b/>
          <w:sz w:val="20"/>
          <w:szCs w:val="20"/>
        </w:rPr>
        <w:t>točka</w:t>
      </w:r>
    </w:p>
    <w:p w:rsidR="00F85B5B" w:rsidRPr="00F85B5B" w:rsidRDefault="00F85B5B" w:rsidP="00F85B5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>Prodajni avtomati za distribucijo hrane in pijače ne smejo biti nameščeni na območju šole ter na površini, ki sodi v njen šolski prostor.</w:t>
      </w:r>
    </w:p>
    <w:p w:rsidR="00F85B5B" w:rsidRPr="00F85B5B" w:rsidRDefault="00F85B5B" w:rsidP="00F85B5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85B5B" w:rsidRPr="00F85B5B" w:rsidRDefault="00F85B5B" w:rsidP="00F85B5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>Prodajni avtomati za distribucijo toplih napitkov so lahko nameščeni:</w:t>
      </w:r>
    </w:p>
    <w:p w:rsidR="00F85B5B" w:rsidRPr="00F85B5B" w:rsidRDefault="00F85B5B" w:rsidP="00F85B5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 xml:space="preserve">v zbornicah oziroma </w:t>
      </w:r>
    </w:p>
    <w:p w:rsidR="00F85B5B" w:rsidRPr="00F85B5B" w:rsidRDefault="00F85B5B" w:rsidP="00F85B5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>prostorih, ki so namenjeni izključno zaposlenim na šoli.</w:t>
      </w:r>
    </w:p>
    <w:p w:rsidR="00F85B5B" w:rsidRPr="00F85B5B" w:rsidRDefault="00F85B5B" w:rsidP="00F85B5B">
      <w:pPr>
        <w:spacing w:after="0" w:line="240" w:lineRule="auto"/>
        <w:rPr>
          <w:rFonts w:ascii="Tahoma" w:hAnsi="Tahoma" w:cs="Tahoma"/>
          <w:bCs/>
          <w:color w:val="0000CC"/>
          <w:sz w:val="20"/>
          <w:szCs w:val="20"/>
        </w:rPr>
      </w:pPr>
    </w:p>
    <w:p w:rsidR="00F85B5B" w:rsidRPr="00F85B5B" w:rsidRDefault="00F85B5B" w:rsidP="00F85B5B">
      <w:pPr>
        <w:spacing w:after="0" w:line="240" w:lineRule="auto"/>
        <w:rPr>
          <w:rFonts w:ascii="Tahoma" w:hAnsi="Tahoma" w:cs="Tahoma"/>
          <w:sz w:val="20"/>
        </w:rPr>
      </w:pPr>
      <w:r w:rsidRPr="00F85B5B">
        <w:rPr>
          <w:rFonts w:ascii="Tahoma" w:hAnsi="Tahoma" w:cs="Tahoma"/>
          <w:sz w:val="20"/>
        </w:rPr>
        <w:t xml:space="preserve">Za dostop do pitne vode učencem ima šola nameščene </w:t>
      </w:r>
      <w:proofErr w:type="spellStart"/>
      <w:r w:rsidRPr="00F85B5B">
        <w:rPr>
          <w:rFonts w:ascii="Tahoma" w:hAnsi="Tahoma" w:cs="Tahoma"/>
          <w:sz w:val="20"/>
        </w:rPr>
        <w:t>pitnike</w:t>
      </w:r>
      <w:proofErr w:type="spellEnd"/>
      <w:r w:rsidRPr="00F85B5B">
        <w:rPr>
          <w:rFonts w:ascii="Tahoma" w:hAnsi="Tahoma" w:cs="Tahoma"/>
          <w:sz w:val="20"/>
        </w:rPr>
        <w:t>.</w:t>
      </w:r>
    </w:p>
    <w:p w:rsidR="00F85B5B" w:rsidRPr="00F85B5B" w:rsidRDefault="00F85B5B" w:rsidP="00F85B5B">
      <w:pPr>
        <w:keepNext/>
        <w:keepLines/>
        <w:spacing w:before="360" w:after="240" w:line="240" w:lineRule="auto"/>
        <w:outlineLvl w:val="0"/>
        <w:rPr>
          <w:rFonts w:ascii="Tahoma" w:eastAsiaTheme="majorEastAsia" w:hAnsi="Tahoma" w:cstheme="majorBidi"/>
          <w:b/>
          <w:bCs/>
          <w:sz w:val="24"/>
          <w:szCs w:val="28"/>
          <w:lang w:eastAsia="sl-SI"/>
        </w:rPr>
      </w:pPr>
      <w:bookmarkStart w:id="2" w:name="_Toc391811142"/>
      <w:r>
        <w:rPr>
          <w:rFonts w:ascii="Tahoma" w:eastAsia="Times New Roman" w:hAnsi="Tahoma" w:cstheme="majorBidi"/>
          <w:b/>
          <w:bCs/>
          <w:sz w:val="24"/>
          <w:szCs w:val="28"/>
          <w:lang w:eastAsia="sl-SI"/>
        </w:rPr>
        <w:t xml:space="preserve">2. </w:t>
      </w:r>
      <w:r w:rsidRPr="00F85B5B">
        <w:rPr>
          <w:rFonts w:ascii="Tahoma" w:eastAsia="Times New Roman" w:hAnsi="Tahoma" w:cstheme="majorBidi"/>
          <w:b/>
          <w:bCs/>
          <w:sz w:val="24"/>
          <w:szCs w:val="28"/>
          <w:lang w:eastAsia="sl-SI"/>
        </w:rPr>
        <w:t>ORGANIZACIJA ŠOLSKE PREHRANE</w:t>
      </w:r>
      <w:bookmarkEnd w:id="2"/>
      <w:r w:rsidRPr="00F85B5B">
        <w:rPr>
          <w:rFonts w:ascii="Tahoma" w:eastAsia="Times New Roman" w:hAnsi="Tahoma" w:cstheme="majorBidi"/>
          <w:b/>
          <w:bCs/>
          <w:sz w:val="24"/>
          <w:szCs w:val="28"/>
          <w:lang w:eastAsia="sl-SI"/>
        </w:rPr>
        <w:t xml:space="preserve"> </w:t>
      </w:r>
    </w:p>
    <w:p w:rsidR="00F85B5B" w:rsidRDefault="00E32B7D" w:rsidP="00E32B7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Vrsta šolske prehrane</w:t>
      </w:r>
    </w:p>
    <w:p w:rsidR="00F85B5B" w:rsidRPr="00F85B5B" w:rsidRDefault="00F85B5B" w:rsidP="00F85B5B">
      <w:pPr>
        <w:keepNext/>
        <w:spacing w:before="120" w:after="60" w:line="240" w:lineRule="auto"/>
        <w:ind w:left="862" w:hanging="357"/>
        <w:contextualSpacing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</w:t>
      </w:r>
      <w:r w:rsidRPr="00F85B5B">
        <w:rPr>
          <w:rFonts w:ascii="Tahoma" w:hAnsi="Tahoma" w:cs="Tahoma"/>
          <w:b/>
          <w:sz w:val="20"/>
          <w:szCs w:val="20"/>
        </w:rPr>
        <w:t>točka</w:t>
      </w:r>
    </w:p>
    <w:p w:rsidR="00F85B5B" w:rsidRPr="00F85B5B" w:rsidRDefault="00F85B5B" w:rsidP="00F85B5B">
      <w:pPr>
        <w:keepNext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>Šola organizira:</w:t>
      </w:r>
    </w:p>
    <w:p w:rsidR="00F85B5B" w:rsidRPr="00F85B5B" w:rsidRDefault="00F85B5B" w:rsidP="00F85B5B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bCs/>
          <w:sz w:val="20"/>
          <w:szCs w:val="20"/>
        </w:rPr>
        <w:t xml:space="preserve">zajtrk, malico, kosilo in popoldansko malico </w:t>
      </w:r>
    </w:p>
    <w:p w:rsidR="00F85B5B" w:rsidRPr="00F85B5B" w:rsidRDefault="00F85B5B" w:rsidP="00F85B5B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bCs/>
          <w:sz w:val="20"/>
          <w:szCs w:val="20"/>
        </w:rPr>
        <w:t>dietne obroke v okviru dodatne ponudbe in</w:t>
      </w:r>
    </w:p>
    <w:p w:rsidR="00F85B5B" w:rsidRPr="00F85B5B" w:rsidRDefault="00F85B5B" w:rsidP="00F85B5B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bCs/>
          <w:sz w:val="20"/>
          <w:szCs w:val="20"/>
        </w:rPr>
        <w:t xml:space="preserve">druge oblike </w:t>
      </w:r>
      <w:r w:rsidRPr="00F85B5B">
        <w:rPr>
          <w:rFonts w:ascii="Tahoma" w:hAnsi="Tahoma" w:cs="Tahoma"/>
          <w:sz w:val="20"/>
          <w:szCs w:val="20"/>
        </w:rPr>
        <w:t>prehrane</w:t>
      </w:r>
      <w:r w:rsidRPr="00F85B5B">
        <w:rPr>
          <w:rFonts w:ascii="Tahoma" w:hAnsi="Tahoma" w:cs="Tahoma"/>
          <w:bCs/>
          <w:sz w:val="20"/>
          <w:szCs w:val="20"/>
        </w:rPr>
        <w:t xml:space="preserve"> v skladu s svojimi zmožnostmi</w:t>
      </w:r>
      <w:r w:rsidRPr="00F85B5B">
        <w:rPr>
          <w:rFonts w:ascii="Tahoma" w:hAnsi="Tahoma" w:cs="Tahoma"/>
          <w:sz w:val="20"/>
          <w:szCs w:val="20"/>
        </w:rPr>
        <w:t>.</w:t>
      </w:r>
    </w:p>
    <w:p w:rsidR="00F85B5B" w:rsidRPr="00F85B5B" w:rsidRDefault="00F85B5B" w:rsidP="00F85B5B">
      <w:pPr>
        <w:spacing w:after="0" w:line="240" w:lineRule="auto"/>
        <w:jc w:val="both"/>
        <w:rPr>
          <w:rFonts w:ascii="Arial" w:eastAsia="Times New Roman" w:hAnsi="Arial" w:cs="Arial"/>
          <w:color w:val="00B050"/>
          <w:sz w:val="15"/>
          <w:szCs w:val="15"/>
          <w:lang w:eastAsia="sl-SI"/>
        </w:rPr>
      </w:pPr>
    </w:p>
    <w:p w:rsidR="00F85B5B" w:rsidRPr="00F85B5B" w:rsidRDefault="00F85B5B" w:rsidP="00F85B5B">
      <w:pPr>
        <w:keepNext/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t>Dietno prehrano lahko uveljavljajo starši, skrbniki in druge osebe, pri katerih živi posamezni učenec (v nadaljevanju: starši), na podlagi:</w:t>
      </w:r>
    </w:p>
    <w:p w:rsidR="00F85B5B" w:rsidRPr="00F85B5B" w:rsidRDefault="00F85B5B" w:rsidP="00F85B5B">
      <w:pPr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t>dogovora in pisnega soglasja,</w:t>
      </w:r>
    </w:p>
    <w:p w:rsidR="00F85B5B" w:rsidRPr="00F85B5B" w:rsidRDefault="00F85B5B" w:rsidP="00F85B5B">
      <w:pPr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t>potrdila osebnega zdravnika ali zdravnika specialista,</w:t>
      </w:r>
    </w:p>
    <w:p w:rsidR="00F85B5B" w:rsidRPr="00F85B5B" w:rsidRDefault="00F85B5B" w:rsidP="00F85B5B">
      <w:pPr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t>na osnovi predpisanega jedilnika s strani stroke.</w:t>
      </w:r>
    </w:p>
    <w:p w:rsidR="00F85B5B" w:rsidRPr="00F85B5B" w:rsidRDefault="00F85B5B" w:rsidP="00F85B5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85B5B" w:rsidRPr="00F85B5B" w:rsidRDefault="00F85B5B" w:rsidP="00F85B5B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>Za vsako šolsko leto ali spremembo zdravja učenca morajo starši predložiti novo zdravniško potrdilo.</w:t>
      </w:r>
    </w:p>
    <w:p w:rsidR="00F85B5B" w:rsidRPr="00F85B5B" w:rsidRDefault="00F85B5B" w:rsidP="00F85B5B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F85B5B">
        <w:rPr>
          <w:rFonts w:ascii="Tahoma" w:hAnsi="Tahoma" w:cs="Tahoma"/>
          <w:bCs/>
          <w:sz w:val="20"/>
          <w:szCs w:val="20"/>
        </w:rPr>
        <w:t>Šola lahko organizira tudi druge oblike šolske prehrane v okviru možnosti in v dogovoru s starši tako, da se učencu zagotovi prehrana v okviru cene prehrane in količine obroka.</w:t>
      </w:r>
    </w:p>
    <w:p w:rsidR="007E2CDE" w:rsidRDefault="007E2CDE" w:rsidP="00E32B7D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F85B5B" w:rsidRPr="00E32B7D" w:rsidRDefault="00F85B5B" w:rsidP="00E32B7D">
      <w:pPr>
        <w:spacing w:after="0" w:line="240" w:lineRule="auto"/>
        <w:jc w:val="both"/>
        <w:rPr>
          <w:rFonts w:ascii="Tahoma" w:hAnsi="Tahoma" w:cs="Tahoma"/>
          <w:i/>
          <w:color w:val="FF0000"/>
          <w:sz w:val="16"/>
          <w:szCs w:val="16"/>
        </w:rPr>
      </w:pPr>
      <w:r w:rsidRPr="00F85B5B">
        <w:rPr>
          <w:rFonts w:ascii="Tahoma" w:hAnsi="Tahoma" w:cs="Tahoma"/>
          <w:b/>
          <w:sz w:val="20"/>
          <w:szCs w:val="20"/>
        </w:rPr>
        <w:lastRenderedPageBreak/>
        <w:t>Organizacija prehrane</w:t>
      </w:r>
      <w:r w:rsidRPr="00F85B5B">
        <w:rPr>
          <w:rFonts w:ascii="Tahoma" w:hAnsi="Tahoma" w:cs="Tahoma"/>
          <w:b/>
          <w:i/>
          <w:color w:val="FF0000"/>
          <w:sz w:val="16"/>
          <w:szCs w:val="16"/>
        </w:rPr>
        <w:t xml:space="preserve"> </w:t>
      </w:r>
    </w:p>
    <w:p w:rsidR="00F85B5B" w:rsidRPr="00F85B5B" w:rsidRDefault="00F85B5B" w:rsidP="00F85B5B">
      <w:pPr>
        <w:keepNext/>
        <w:spacing w:before="120" w:after="60" w:line="240" w:lineRule="auto"/>
        <w:ind w:left="862" w:hanging="357"/>
        <w:contextualSpacing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</w:t>
      </w:r>
      <w:r w:rsidRPr="00F85B5B">
        <w:rPr>
          <w:rFonts w:ascii="Tahoma" w:hAnsi="Tahoma" w:cs="Tahoma"/>
          <w:b/>
          <w:sz w:val="20"/>
          <w:szCs w:val="20"/>
        </w:rPr>
        <w:t>točka</w:t>
      </w:r>
    </w:p>
    <w:p w:rsidR="00F85B5B" w:rsidRPr="00F85B5B" w:rsidRDefault="00F85B5B" w:rsidP="00F85B5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>Šolsko prehrano ima šola organizirano tako, da sama:</w:t>
      </w:r>
    </w:p>
    <w:p w:rsidR="00F85B5B" w:rsidRPr="00F85B5B" w:rsidRDefault="00F85B5B" w:rsidP="00F85B5B">
      <w:pPr>
        <w:numPr>
          <w:ilvl w:val="0"/>
          <w:numId w:val="9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>nabavlja živila,</w:t>
      </w:r>
    </w:p>
    <w:p w:rsidR="00F85B5B" w:rsidRPr="00F85B5B" w:rsidRDefault="00F85B5B" w:rsidP="00F85B5B">
      <w:pPr>
        <w:numPr>
          <w:ilvl w:val="0"/>
          <w:numId w:val="9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>pripravlja in razdeljuje obroke in</w:t>
      </w:r>
    </w:p>
    <w:p w:rsidR="00F85B5B" w:rsidRPr="00F85B5B" w:rsidRDefault="00F85B5B" w:rsidP="00F85B5B">
      <w:pPr>
        <w:numPr>
          <w:ilvl w:val="0"/>
          <w:numId w:val="9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>vodi ustrezne evidence.</w:t>
      </w:r>
    </w:p>
    <w:p w:rsidR="00F85B5B" w:rsidRPr="00E32B7D" w:rsidRDefault="00F85B5B" w:rsidP="00E32B7D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>Poleg organizacije šolske prehrane šola izvaja tudi vzgojno-izobraževalne dejavno</w:t>
      </w:r>
      <w:r w:rsidR="00E32B7D">
        <w:rPr>
          <w:rFonts w:ascii="Tahoma" w:hAnsi="Tahoma" w:cs="Tahoma"/>
          <w:sz w:val="20"/>
          <w:szCs w:val="20"/>
        </w:rPr>
        <w:t>sti, ki so povezane s prehrano.</w:t>
      </w:r>
    </w:p>
    <w:p w:rsidR="00F85B5B" w:rsidRPr="00F85B5B" w:rsidRDefault="00F85B5B" w:rsidP="00F85B5B">
      <w:pPr>
        <w:keepNext/>
        <w:spacing w:before="120" w:after="60" w:line="240" w:lineRule="auto"/>
        <w:ind w:left="862" w:hanging="357"/>
        <w:contextualSpacing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6. </w:t>
      </w:r>
      <w:r w:rsidRPr="00F85B5B">
        <w:rPr>
          <w:rFonts w:ascii="Tahoma" w:hAnsi="Tahoma" w:cs="Tahoma"/>
          <w:b/>
          <w:sz w:val="20"/>
          <w:szCs w:val="20"/>
        </w:rPr>
        <w:t>točka</w:t>
      </w:r>
    </w:p>
    <w:p w:rsidR="00F85B5B" w:rsidRPr="00F85B5B" w:rsidRDefault="00F85B5B" w:rsidP="00F85B5B">
      <w:pPr>
        <w:keepNext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t>Ravnatelj  lahko imenuje skupino za prehrano, ki jo sestavljajo:</w:t>
      </w:r>
    </w:p>
    <w:p w:rsidR="00F85B5B" w:rsidRPr="00F85B5B" w:rsidRDefault="00F85B5B" w:rsidP="00F85B5B">
      <w:pPr>
        <w:numPr>
          <w:ilvl w:val="0"/>
          <w:numId w:val="38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F85B5B">
        <w:rPr>
          <w:rFonts w:ascii="Tahoma" w:eastAsia="Calibri" w:hAnsi="Tahoma" w:cs="Tahoma"/>
          <w:sz w:val="20"/>
          <w:szCs w:val="20"/>
        </w:rPr>
        <w:t>pet predstavnikov učencev na predlog učiteljev,</w:t>
      </w:r>
    </w:p>
    <w:p w:rsidR="00F85B5B" w:rsidRPr="00F85B5B" w:rsidRDefault="00F85B5B" w:rsidP="00F85B5B">
      <w:pPr>
        <w:numPr>
          <w:ilvl w:val="0"/>
          <w:numId w:val="38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F85B5B">
        <w:rPr>
          <w:rFonts w:ascii="Tahoma" w:eastAsia="Calibri" w:hAnsi="Tahoma" w:cs="Tahoma"/>
          <w:sz w:val="20"/>
          <w:szCs w:val="20"/>
        </w:rPr>
        <w:t xml:space="preserve">enega  predstavnika staršev na predlog sveta staršev, </w:t>
      </w:r>
    </w:p>
    <w:p w:rsidR="00F85B5B" w:rsidRPr="00F85B5B" w:rsidRDefault="00F85B5B" w:rsidP="00F85B5B">
      <w:pPr>
        <w:numPr>
          <w:ilvl w:val="0"/>
          <w:numId w:val="38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F85B5B">
        <w:rPr>
          <w:rFonts w:ascii="Tahoma" w:eastAsia="Calibri" w:hAnsi="Tahoma" w:cs="Tahoma"/>
          <w:sz w:val="20"/>
          <w:szCs w:val="20"/>
        </w:rPr>
        <w:t>pet predstavnikov zaposlenih (organizator šolske prehrane, vodja šolske kuhinje, šolska svetovalna delavka, predstavnik učiteljev),</w:t>
      </w:r>
    </w:p>
    <w:p w:rsidR="00F85B5B" w:rsidRPr="00F85B5B" w:rsidRDefault="00F85B5B" w:rsidP="00F85B5B">
      <w:pPr>
        <w:numPr>
          <w:ilvl w:val="0"/>
          <w:numId w:val="38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F85B5B">
        <w:rPr>
          <w:rFonts w:ascii="Tahoma" w:eastAsia="Calibri" w:hAnsi="Tahoma" w:cs="Tahoma"/>
          <w:sz w:val="20"/>
          <w:szCs w:val="20"/>
        </w:rPr>
        <w:t>enega predstavnika lokalne zdravstvene skupnosti.</w:t>
      </w:r>
    </w:p>
    <w:p w:rsidR="00F85B5B" w:rsidRPr="00F85B5B" w:rsidRDefault="00F85B5B" w:rsidP="00F85B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:rsidR="00F85B5B" w:rsidRPr="00F85B5B" w:rsidRDefault="00F85B5B" w:rsidP="00F85B5B">
      <w:pPr>
        <w:spacing w:after="0" w:line="240" w:lineRule="auto"/>
        <w:jc w:val="both"/>
        <w:rPr>
          <w:rFonts w:ascii="Tahoma" w:eastAsia="Times New Roman" w:hAnsi="Tahoma" w:cs="Tahoma"/>
          <w:i/>
          <w:color w:val="FF0000"/>
          <w:sz w:val="16"/>
          <w:szCs w:val="16"/>
          <w:lang w:eastAsia="sl-SI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t xml:space="preserve">Skupina za prehrano je imenovana za čas do preklica oziroma prenehanja članstva. </w:t>
      </w:r>
    </w:p>
    <w:p w:rsidR="00F85B5B" w:rsidRDefault="00F85B5B" w:rsidP="00F85B5B">
      <w:pPr>
        <w:spacing w:after="0" w:line="240" w:lineRule="auto"/>
        <w:rPr>
          <w:rFonts w:ascii="Arial" w:hAnsi="Arial" w:cs="Arial"/>
          <w:sz w:val="20"/>
        </w:rPr>
      </w:pPr>
      <w:r w:rsidRPr="00F85B5B">
        <w:rPr>
          <w:rFonts w:ascii="Arial" w:hAnsi="Arial" w:cs="Arial"/>
          <w:sz w:val="20"/>
        </w:rPr>
        <w:t xml:space="preserve">Skupina je konstituirana z dnem imenovanja predsednika, ki ga skupina imenuje na prvi seji. </w:t>
      </w:r>
    </w:p>
    <w:p w:rsidR="00F85B5B" w:rsidRPr="00F85B5B" w:rsidRDefault="00F85B5B" w:rsidP="00F85B5B">
      <w:pPr>
        <w:spacing w:after="0" w:line="240" w:lineRule="auto"/>
        <w:rPr>
          <w:rFonts w:ascii="Arial" w:hAnsi="Arial" w:cs="Arial"/>
          <w:sz w:val="20"/>
        </w:rPr>
      </w:pPr>
    </w:p>
    <w:p w:rsidR="00F85B5B" w:rsidRPr="00F85B5B" w:rsidRDefault="00F85B5B" w:rsidP="00F85B5B">
      <w:pPr>
        <w:keepNext/>
        <w:spacing w:before="120" w:after="60" w:line="240" w:lineRule="auto"/>
        <w:ind w:left="862" w:hanging="357"/>
        <w:contextualSpacing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7. </w:t>
      </w:r>
      <w:r w:rsidRPr="00F85B5B">
        <w:rPr>
          <w:rFonts w:ascii="Tahoma" w:hAnsi="Tahoma" w:cs="Tahoma"/>
          <w:b/>
          <w:sz w:val="20"/>
          <w:szCs w:val="20"/>
        </w:rPr>
        <w:t>točka</w:t>
      </w:r>
    </w:p>
    <w:p w:rsidR="00F85B5B" w:rsidRPr="00F85B5B" w:rsidRDefault="00F85B5B" w:rsidP="00F85B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t>Članu lahko preneha mandat:</w:t>
      </w:r>
    </w:p>
    <w:p w:rsidR="00F85B5B" w:rsidRPr="00F85B5B" w:rsidRDefault="00F85B5B" w:rsidP="00F85B5B">
      <w:pPr>
        <w:numPr>
          <w:ilvl w:val="0"/>
          <w:numId w:val="1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t>na lastno željo,</w:t>
      </w:r>
    </w:p>
    <w:p w:rsidR="00F85B5B" w:rsidRPr="00F85B5B" w:rsidRDefault="00F85B5B" w:rsidP="00F85B5B">
      <w:pPr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t>če mu preneha status delavca šole,</w:t>
      </w:r>
    </w:p>
    <w:p w:rsidR="00F85B5B" w:rsidRPr="00F85B5B" w:rsidRDefault="00F85B5B" w:rsidP="00F85B5B">
      <w:pPr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t>če mu preneha status učenca šole,</w:t>
      </w:r>
    </w:p>
    <w:p w:rsidR="00F85B5B" w:rsidRPr="00F85B5B" w:rsidRDefault="00F85B5B" w:rsidP="00F85B5B">
      <w:pPr>
        <w:numPr>
          <w:ilvl w:val="0"/>
          <w:numId w:val="1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t>če mu preneha status starša učenca šole.</w:t>
      </w:r>
    </w:p>
    <w:p w:rsidR="00F85B5B" w:rsidRPr="00F85B5B" w:rsidRDefault="00F85B5B" w:rsidP="00F85B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:rsidR="00F85B5B" w:rsidRDefault="00F85B5B" w:rsidP="00F85B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t>Ko preneha mandat članu skupine, ravnatelj takoj imenuje nadomestnega člana.</w:t>
      </w:r>
    </w:p>
    <w:p w:rsidR="00E32B7D" w:rsidRPr="00F85B5B" w:rsidRDefault="00E32B7D" w:rsidP="00F85B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:rsidR="00F85B5B" w:rsidRPr="00F85B5B" w:rsidRDefault="00F85B5B" w:rsidP="00F85B5B">
      <w:pPr>
        <w:keepNext/>
        <w:spacing w:before="120" w:after="60" w:line="240" w:lineRule="auto"/>
        <w:ind w:left="862" w:hanging="357"/>
        <w:contextualSpacing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8. </w:t>
      </w:r>
      <w:r w:rsidRPr="00F85B5B">
        <w:rPr>
          <w:rFonts w:ascii="Tahoma" w:hAnsi="Tahoma" w:cs="Tahoma"/>
          <w:b/>
          <w:sz w:val="20"/>
          <w:szCs w:val="20"/>
        </w:rPr>
        <w:t>točka</w:t>
      </w:r>
    </w:p>
    <w:p w:rsidR="00F85B5B" w:rsidRPr="00F85B5B" w:rsidRDefault="00F85B5B" w:rsidP="00F85B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t>Skupina za prehrano:</w:t>
      </w:r>
    </w:p>
    <w:p w:rsidR="00F85B5B" w:rsidRPr="00F85B5B" w:rsidRDefault="00F85B5B" w:rsidP="00F85B5B">
      <w:pPr>
        <w:numPr>
          <w:ilvl w:val="0"/>
          <w:numId w:val="10"/>
        </w:numPr>
        <w:spacing w:after="0" w:line="240" w:lineRule="auto"/>
        <w:rPr>
          <w:rFonts w:ascii="Tahoma" w:hAnsi="Tahoma" w:cs="Tahoma"/>
          <w:sz w:val="20"/>
          <w:szCs w:val="20"/>
          <w:lang w:bidi="he-IL"/>
        </w:rPr>
      </w:pPr>
      <w:r w:rsidRPr="00F85B5B">
        <w:rPr>
          <w:rFonts w:ascii="Tahoma" w:hAnsi="Tahoma" w:cs="Tahoma"/>
          <w:sz w:val="20"/>
          <w:szCs w:val="20"/>
          <w:lang w:bidi="he-IL"/>
        </w:rPr>
        <w:t>daje mnenja in predloge pri organizaciji šolske prehrane,</w:t>
      </w:r>
    </w:p>
    <w:p w:rsidR="00F85B5B" w:rsidRPr="00F85B5B" w:rsidRDefault="00F85B5B" w:rsidP="00F85B5B">
      <w:pPr>
        <w:numPr>
          <w:ilvl w:val="0"/>
          <w:numId w:val="10"/>
        </w:numPr>
        <w:tabs>
          <w:tab w:val="left" w:pos="162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>pripravi vzorce obrazcev za preverjanje stopnje zadovoljstva učencev s šolsko prehrano,</w:t>
      </w:r>
    </w:p>
    <w:p w:rsidR="00F85B5B" w:rsidRPr="00F85B5B" w:rsidRDefault="00F85B5B" w:rsidP="00F85B5B">
      <w:pPr>
        <w:numPr>
          <w:ilvl w:val="0"/>
          <w:numId w:val="10"/>
        </w:numPr>
        <w:tabs>
          <w:tab w:val="left" w:pos="162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>obravnava predloge in pripombe učencev oziroma staršev,</w:t>
      </w:r>
    </w:p>
    <w:p w:rsidR="00F85B5B" w:rsidRPr="00F85B5B" w:rsidRDefault="00F85B5B" w:rsidP="00F85B5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sl-SI" w:bidi="he-IL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 w:bidi="he-IL"/>
        </w:rPr>
        <w:t>vsaj enkrat med šolskim letom preverja stopnjo zadovoljstva učencev in staršev s šolsko prehrano in izvajanje dejavnosti, s katerimi spodbuja kulturo prehranjevanja,</w:t>
      </w:r>
    </w:p>
    <w:p w:rsidR="00F85B5B" w:rsidRPr="00F85B5B" w:rsidRDefault="00F85B5B" w:rsidP="00F85B5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sl-SI" w:bidi="he-IL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 w:bidi="he-IL"/>
        </w:rPr>
        <w:t xml:space="preserve">druge dogovorjene naloge. </w:t>
      </w:r>
    </w:p>
    <w:p w:rsidR="00F85B5B" w:rsidRPr="00F85B5B" w:rsidRDefault="00F85B5B" w:rsidP="00F85B5B">
      <w:pPr>
        <w:keepNext/>
        <w:keepLines/>
        <w:spacing w:before="360" w:after="240" w:line="240" w:lineRule="auto"/>
        <w:outlineLvl w:val="0"/>
        <w:rPr>
          <w:rFonts w:ascii="Tahoma" w:eastAsia="Times New Roman" w:hAnsi="Tahoma" w:cstheme="majorBidi"/>
          <w:b/>
          <w:bCs/>
          <w:sz w:val="24"/>
          <w:szCs w:val="28"/>
          <w:lang w:eastAsia="sl-SI"/>
        </w:rPr>
      </w:pPr>
      <w:bookmarkStart w:id="3" w:name="_Toc391811143"/>
      <w:r>
        <w:rPr>
          <w:rFonts w:ascii="Tahoma" w:eastAsia="Times New Roman" w:hAnsi="Tahoma" w:cstheme="majorBidi"/>
          <w:b/>
          <w:bCs/>
          <w:sz w:val="24"/>
          <w:szCs w:val="28"/>
          <w:lang w:eastAsia="sl-SI"/>
        </w:rPr>
        <w:t xml:space="preserve">3. </w:t>
      </w:r>
      <w:r w:rsidRPr="00F85B5B">
        <w:rPr>
          <w:rFonts w:ascii="Tahoma" w:eastAsia="Times New Roman" w:hAnsi="Tahoma" w:cstheme="majorBidi"/>
          <w:b/>
          <w:bCs/>
          <w:sz w:val="24"/>
          <w:szCs w:val="28"/>
          <w:lang w:eastAsia="sl-SI"/>
        </w:rPr>
        <w:t>SEZNANITEV UČENCEV IN STARŠEV</w:t>
      </w:r>
      <w:bookmarkEnd w:id="3"/>
      <w:r w:rsidRPr="00F85B5B">
        <w:rPr>
          <w:rFonts w:ascii="Tahoma" w:eastAsia="Times New Roman" w:hAnsi="Tahoma" w:cstheme="majorBidi"/>
          <w:b/>
          <w:bCs/>
          <w:sz w:val="24"/>
          <w:szCs w:val="28"/>
          <w:lang w:eastAsia="sl-SI"/>
        </w:rPr>
        <w:t xml:space="preserve"> </w:t>
      </w:r>
      <w:bookmarkStart w:id="4" w:name="_Toc326652048"/>
    </w:p>
    <w:p w:rsidR="00F85B5B" w:rsidRPr="00F85B5B" w:rsidRDefault="00F85B5B" w:rsidP="00F85B5B">
      <w:pPr>
        <w:spacing w:after="0" w:line="240" w:lineRule="auto"/>
        <w:rPr>
          <w:rFonts w:ascii="Tahoma" w:hAnsi="Tahoma"/>
          <w:b/>
          <w:sz w:val="20"/>
        </w:rPr>
      </w:pPr>
      <w:r w:rsidRPr="00F85B5B">
        <w:rPr>
          <w:rFonts w:ascii="Tahoma" w:hAnsi="Tahoma"/>
          <w:b/>
          <w:sz w:val="20"/>
        </w:rPr>
        <w:t xml:space="preserve">Čas in vsebina seznanitve </w:t>
      </w:r>
      <w:bookmarkEnd w:id="4"/>
    </w:p>
    <w:p w:rsidR="00F85B5B" w:rsidRPr="00F85B5B" w:rsidRDefault="00F85B5B" w:rsidP="00F85B5B">
      <w:pPr>
        <w:keepNext/>
        <w:spacing w:before="120" w:after="60" w:line="240" w:lineRule="auto"/>
        <w:ind w:left="862" w:hanging="357"/>
        <w:contextualSpacing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9. </w:t>
      </w:r>
      <w:r w:rsidRPr="00F85B5B">
        <w:rPr>
          <w:rFonts w:ascii="Tahoma" w:hAnsi="Tahoma" w:cs="Tahoma"/>
          <w:b/>
          <w:sz w:val="20"/>
          <w:szCs w:val="20"/>
        </w:rPr>
        <w:t>točka</w:t>
      </w:r>
    </w:p>
    <w:p w:rsidR="00F85B5B" w:rsidRDefault="00F85B5B" w:rsidP="00F85B5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>Šola seznanja starše in učence z organizacijo šolske prehrane na način, ki jim zagotavlja razumljivost, pravočasnost ter dostopnost do informacij.</w:t>
      </w:r>
    </w:p>
    <w:p w:rsidR="00E32B7D" w:rsidRPr="00F85B5B" w:rsidRDefault="00E32B7D" w:rsidP="00F85B5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85B5B" w:rsidRPr="00F85B5B" w:rsidRDefault="00F85B5B" w:rsidP="00F85B5B">
      <w:pPr>
        <w:keepNext/>
        <w:spacing w:before="120" w:after="60" w:line="240" w:lineRule="auto"/>
        <w:ind w:left="862" w:hanging="357"/>
        <w:contextualSpacing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10. </w:t>
      </w:r>
      <w:r w:rsidRPr="00F85B5B">
        <w:rPr>
          <w:rFonts w:ascii="Tahoma" w:hAnsi="Tahoma" w:cs="Tahoma"/>
          <w:b/>
          <w:sz w:val="20"/>
          <w:szCs w:val="20"/>
        </w:rPr>
        <w:t>točka</w:t>
      </w:r>
    </w:p>
    <w:p w:rsidR="00F85B5B" w:rsidRPr="00F85B5B" w:rsidRDefault="00F85B5B" w:rsidP="00F85B5B">
      <w:pPr>
        <w:keepNext/>
        <w:spacing w:before="120" w:after="60" w:line="240" w:lineRule="auto"/>
        <w:contextualSpacing/>
        <w:rPr>
          <w:rFonts w:ascii="Tahoma" w:hAnsi="Tahoma" w:cs="Tahoma"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t>Najkasneje do začetka šolskega leta</w:t>
      </w:r>
      <w:r w:rsidRPr="00F85B5B">
        <w:rPr>
          <w:rFonts w:ascii="Tahoma" w:hAnsi="Tahoma" w:cs="Tahoma"/>
          <w:sz w:val="20"/>
          <w:szCs w:val="20"/>
          <w:lang w:eastAsia="sl-SI"/>
        </w:rPr>
        <w:t xml:space="preserve"> šola seznani učence in starše</w:t>
      </w:r>
      <w:r w:rsidRPr="00F85B5B">
        <w:rPr>
          <w:rFonts w:ascii="Tahoma" w:eastAsia="Times New Roman" w:hAnsi="Tahoma" w:cs="Tahoma"/>
          <w:sz w:val="20"/>
          <w:szCs w:val="20"/>
          <w:lang w:eastAsia="sl-SI"/>
        </w:rPr>
        <w:t>:</w:t>
      </w:r>
    </w:p>
    <w:p w:rsidR="00F85B5B" w:rsidRPr="00F85B5B" w:rsidRDefault="00F85B5B" w:rsidP="00F85B5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t xml:space="preserve">z organizacijo šolske prehrane, </w:t>
      </w:r>
    </w:p>
    <w:p w:rsidR="00F85B5B" w:rsidRPr="00F85B5B" w:rsidRDefault="00F85B5B" w:rsidP="00F85B5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t xml:space="preserve">s pravili šolske prehrane, </w:t>
      </w:r>
    </w:p>
    <w:p w:rsidR="00F85B5B" w:rsidRPr="00F85B5B" w:rsidRDefault="00F85B5B" w:rsidP="00F85B5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t xml:space="preserve">z njihovimi obveznostmi, </w:t>
      </w:r>
    </w:p>
    <w:p w:rsidR="00F85B5B" w:rsidRPr="00F85B5B" w:rsidRDefault="00F85B5B" w:rsidP="00F85B5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t>s subvencioniranjem malice oziroma kosila ter z načinom uveljavljanja subvencije in</w:t>
      </w:r>
    </w:p>
    <w:p w:rsidR="00F85B5B" w:rsidRPr="00F85B5B" w:rsidRDefault="00F85B5B" w:rsidP="00F85B5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F85B5B">
        <w:rPr>
          <w:rFonts w:ascii="Tahoma" w:hAnsi="Tahoma"/>
          <w:sz w:val="20"/>
          <w:szCs w:val="20"/>
          <w:lang w:eastAsia="sl-SI"/>
        </w:rPr>
        <w:t>z drugimi informacijami v zvezi s šolsko prehrano.</w:t>
      </w:r>
    </w:p>
    <w:p w:rsidR="00F85B5B" w:rsidRPr="00F85B5B" w:rsidRDefault="00F85B5B" w:rsidP="00F85B5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85B5B" w:rsidRPr="00F85B5B" w:rsidRDefault="00F85B5B" w:rsidP="00F85B5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>Šola mora obvezno obvestiti starše o vsakokratni spremembi cen:</w:t>
      </w:r>
    </w:p>
    <w:p w:rsidR="00F85B5B" w:rsidRPr="00F85B5B" w:rsidRDefault="00F85B5B" w:rsidP="00F85B5B">
      <w:pPr>
        <w:numPr>
          <w:ilvl w:val="0"/>
          <w:numId w:val="17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>malice, ki jo določi minister, pristojen za izobraževanje (v nadaljnjem besedilu: minister),</w:t>
      </w:r>
    </w:p>
    <w:p w:rsidR="00F85B5B" w:rsidRPr="00F85B5B" w:rsidRDefault="00F85B5B" w:rsidP="00F85B5B">
      <w:pPr>
        <w:numPr>
          <w:ilvl w:val="0"/>
          <w:numId w:val="17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>zajtrka, kosila in popoldanske malice in drugih oblik prehrane, ki jo določi šola.</w:t>
      </w:r>
    </w:p>
    <w:p w:rsidR="00F85B5B" w:rsidRPr="00F85B5B" w:rsidRDefault="00F85B5B" w:rsidP="00F85B5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85B5B" w:rsidRDefault="00E32B7D" w:rsidP="00E32B7D">
      <w:pPr>
        <w:keepNext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Način seznanitve</w:t>
      </w:r>
    </w:p>
    <w:p w:rsidR="00F85B5B" w:rsidRPr="00F85B5B" w:rsidRDefault="00F85B5B" w:rsidP="00F85B5B">
      <w:pPr>
        <w:keepNext/>
        <w:spacing w:before="120" w:after="60" w:line="240" w:lineRule="auto"/>
        <w:ind w:left="862" w:hanging="357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F85B5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11. </w:t>
      </w:r>
      <w:r w:rsidRPr="00F85B5B">
        <w:rPr>
          <w:rFonts w:ascii="Tahoma" w:hAnsi="Tahoma" w:cs="Tahoma"/>
          <w:b/>
          <w:sz w:val="20"/>
          <w:szCs w:val="20"/>
        </w:rPr>
        <w:t>točka</w:t>
      </w:r>
    </w:p>
    <w:p w:rsidR="00F85B5B" w:rsidRPr="00F85B5B" w:rsidRDefault="00F85B5B" w:rsidP="00F85B5B">
      <w:pPr>
        <w:keepNext/>
        <w:spacing w:after="0" w:line="240" w:lineRule="auto"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>Šola seznani starše in učence z vsebino zgornje točke:</w:t>
      </w:r>
    </w:p>
    <w:p w:rsidR="00F85B5B" w:rsidRPr="00F85B5B" w:rsidRDefault="00F85B5B" w:rsidP="00F85B5B">
      <w:pPr>
        <w:keepNext/>
        <w:numPr>
          <w:ilvl w:val="0"/>
          <w:numId w:val="16"/>
        </w:numPr>
        <w:spacing w:after="0" w:line="240" w:lineRule="auto"/>
        <w:ind w:left="714" w:hanging="357"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>na roditeljskih sestankih,</w:t>
      </w:r>
    </w:p>
    <w:p w:rsidR="00F85B5B" w:rsidRPr="00F85B5B" w:rsidRDefault="00F85B5B" w:rsidP="00F85B5B">
      <w:pPr>
        <w:keepNext/>
        <w:numPr>
          <w:ilvl w:val="0"/>
          <w:numId w:val="16"/>
        </w:numPr>
        <w:spacing w:after="0" w:line="240" w:lineRule="auto"/>
        <w:ind w:left="714" w:hanging="357"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>z objavo jedilnika na oglasni deski,</w:t>
      </w:r>
    </w:p>
    <w:p w:rsidR="00F85B5B" w:rsidRPr="00F85B5B" w:rsidRDefault="00F85B5B" w:rsidP="00F85B5B">
      <w:pPr>
        <w:keepNext/>
        <w:numPr>
          <w:ilvl w:val="0"/>
          <w:numId w:val="16"/>
        </w:numPr>
        <w:spacing w:after="0" w:line="240" w:lineRule="auto"/>
        <w:ind w:left="714" w:hanging="357"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>s pisnimi obvestili,</w:t>
      </w:r>
    </w:p>
    <w:p w:rsidR="00F85B5B" w:rsidRPr="00F85B5B" w:rsidRDefault="00F85B5B" w:rsidP="00F85B5B">
      <w:pPr>
        <w:keepNext/>
        <w:numPr>
          <w:ilvl w:val="0"/>
          <w:numId w:val="16"/>
        </w:numPr>
        <w:spacing w:after="0" w:line="240" w:lineRule="auto"/>
        <w:ind w:left="714" w:hanging="357"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>na spletni strani.</w:t>
      </w:r>
    </w:p>
    <w:p w:rsidR="00F85B5B" w:rsidRPr="00F85B5B" w:rsidRDefault="00F85B5B" w:rsidP="00F85B5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85B5B" w:rsidRPr="00F85B5B" w:rsidRDefault="00F85B5B" w:rsidP="00F85B5B">
      <w:pPr>
        <w:keepNext/>
        <w:keepLines/>
        <w:spacing w:before="360" w:after="240" w:line="240" w:lineRule="auto"/>
        <w:outlineLvl w:val="0"/>
        <w:rPr>
          <w:rFonts w:ascii="Tahoma" w:eastAsiaTheme="majorEastAsia" w:hAnsi="Tahoma" w:cstheme="majorBidi"/>
          <w:b/>
          <w:bCs/>
          <w:sz w:val="24"/>
          <w:szCs w:val="28"/>
          <w:lang w:eastAsia="sl-SI"/>
        </w:rPr>
      </w:pPr>
      <w:bookmarkStart w:id="5" w:name="_Toc391811144"/>
      <w:r>
        <w:rPr>
          <w:rFonts w:ascii="Tahoma" w:eastAsiaTheme="majorEastAsia" w:hAnsi="Tahoma" w:cstheme="majorBidi"/>
          <w:b/>
          <w:bCs/>
          <w:sz w:val="24"/>
          <w:szCs w:val="28"/>
          <w:lang w:eastAsia="sl-SI"/>
        </w:rPr>
        <w:t xml:space="preserve">4. </w:t>
      </w:r>
      <w:r w:rsidRPr="00F85B5B">
        <w:rPr>
          <w:rFonts w:ascii="Tahoma" w:eastAsiaTheme="majorEastAsia" w:hAnsi="Tahoma" w:cstheme="majorBidi"/>
          <w:b/>
          <w:bCs/>
          <w:sz w:val="24"/>
          <w:szCs w:val="28"/>
          <w:lang w:eastAsia="sl-SI"/>
        </w:rPr>
        <w:t>PRIJAVA, PREKLIC PRIJAVE IN ODJAVA POSAMEZNEGA OBROKA</w:t>
      </w:r>
      <w:bookmarkEnd w:id="5"/>
    </w:p>
    <w:p w:rsidR="00F85B5B" w:rsidRPr="00F85B5B" w:rsidRDefault="00F85B5B" w:rsidP="00F85B5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F85B5B">
        <w:rPr>
          <w:rFonts w:ascii="Tahoma" w:hAnsi="Tahoma" w:cs="Tahoma"/>
          <w:b/>
          <w:sz w:val="20"/>
          <w:szCs w:val="20"/>
        </w:rPr>
        <w:t>Prijava na šolsko prehrano</w:t>
      </w:r>
    </w:p>
    <w:p w:rsidR="00F85B5B" w:rsidRPr="00F85B5B" w:rsidRDefault="00F85B5B" w:rsidP="00F85B5B">
      <w:pPr>
        <w:keepNext/>
        <w:spacing w:before="120" w:after="60" w:line="240" w:lineRule="auto"/>
        <w:ind w:left="862" w:hanging="357"/>
        <w:contextualSpacing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12. </w:t>
      </w:r>
      <w:r w:rsidRPr="00F85B5B">
        <w:rPr>
          <w:rFonts w:ascii="Tahoma" w:hAnsi="Tahoma" w:cs="Tahoma"/>
          <w:b/>
          <w:sz w:val="20"/>
          <w:szCs w:val="20"/>
        </w:rPr>
        <w:t>točka</w:t>
      </w:r>
    </w:p>
    <w:p w:rsidR="00F85B5B" w:rsidRPr="00F85B5B" w:rsidRDefault="00F85B5B" w:rsidP="00F85B5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>Starši, skrbniki in druge osebe, pri katerih so posamezni učenci (v nadaljnjem besedilu: starši), šoli oddajo prijavijo za šolsko prehrano:</w:t>
      </w:r>
    </w:p>
    <w:p w:rsidR="00F85B5B" w:rsidRPr="00F85B5B" w:rsidRDefault="00F85B5B" w:rsidP="00F85B5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t>praviloma</w:t>
      </w:r>
      <w:r w:rsidRPr="00F85B5B">
        <w:rPr>
          <w:rFonts w:ascii="Tahoma" w:hAnsi="Tahoma" w:cs="Tahoma"/>
          <w:sz w:val="20"/>
          <w:szCs w:val="20"/>
        </w:rPr>
        <w:t xml:space="preserve"> v mesecu juniju za prihodnje šolsko leto,</w:t>
      </w:r>
    </w:p>
    <w:p w:rsidR="00F85B5B" w:rsidRPr="00F85B5B" w:rsidRDefault="00F85B5B" w:rsidP="00F85B5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>lahko tudi kadarkoli med šolskim letom.</w:t>
      </w:r>
    </w:p>
    <w:p w:rsidR="00F85B5B" w:rsidRPr="00F85B5B" w:rsidRDefault="00F85B5B" w:rsidP="00F85B5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85B5B" w:rsidRPr="00F85B5B" w:rsidRDefault="00F85B5B" w:rsidP="00F85B5B">
      <w:pPr>
        <w:spacing w:after="0" w:line="240" w:lineRule="auto"/>
        <w:rPr>
          <w:rFonts w:ascii="Tahoma" w:hAnsi="Tahoma" w:cs="Tahoma"/>
          <w:color w:val="70AD47" w:themeColor="accent6"/>
          <w:sz w:val="20"/>
          <w:szCs w:val="20"/>
        </w:rPr>
      </w:pPr>
    </w:p>
    <w:p w:rsidR="00F85B5B" w:rsidRPr="00F85B5B" w:rsidRDefault="00F85B5B" w:rsidP="00F85B5B">
      <w:pPr>
        <w:spacing w:after="0" w:line="240" w:lineRule="auto"/>
        <w:rPr>
          <w:rFonts w:ascii="Tahoma" w:hAnsi="Tahoma" w:cs="Tahoma"/>
          <w:color w:val="70AD47" w:themeColor="accent6"/>
          <w:sz w:val="20"/>
          <w:szCs w:val="20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t>Prijava na šolsko prehrano se vloži na obrazcu, ki ga predpiše minister</w:t>
      </w:r>
      <w:r>
        <w:rPr>
          <w:rFonts w:ascii="Tahoma" w:hAnsi="Tahoma" w:cs="Tahoma"/>
          <w:sz w:val="20"/>
          <w:szCs w:val="20"/>
        </w:rPr>
        <w:t xml:space="preserve">. </w:t>
      </w:r>
      <w:r w:rsidR="007E2CDE" w:rsidRPr="00586D8E">
        <w:rPr>
          <w:rFonts w:ascii="Tahoma" w:hAnsi="Tahoma" w:cs="Tahoma"/>
          <w:sz w:val="20"/>
          <w:szCs w:val="20"/>
        </w:rPr>
        <w:t>Obrazec</w:t>
      </w:r>
      <w:r w:rsidRPr="00586D8E">
        <w:rPr>
          <w:rFonts w:ascii="Tahoma" w:hAnsi="Tahoma" w:cs="Tahoma"/>
          <w:sz w:val="20"/>
          <w:szCs w:val="20"/>
        </w:rPr>
        <w:t xml:space="preserve"> za prijavo dobijo starši </w:t>
      </w:r>
      <w:r w:rsidR="007E2CDE" w:rsidRPr="00586D8E">
        <w:rPr>
          <w:rFonts w:ascii="Tahoma" w:hAnsi="Tahoma" w:cs="Tahoma"/>
          <w:sz w:val="20"/>
          <w:szCs w:val="20"/>
        </w:rPr>
        <w:t xml:space="preserve">bodočih prvošolcev po pošti in ga vrnejo v tajništvo šole.  </w:t>
      </w:r>
      <w:r w:rsidR="00F46AB8" w:rsidRPr="00586D8E">
        <w:rPr>
          <w:rFonts w:ascii="Tahoma" w:hAnsi="Tahoma" w:cs="Tahoma"/>
          <w:sz w:val="20"/>
          <w:szCs w:val="20"/>
        </w:rPr>
        <w:t xml:space="preserve">Za ostale učence se izpolni prijava </w:t>
      </w:r>
      <w:r w:rsidR="007E2CDE" w:rsidRPr="00586D8E">
        <w:rPr>
          <w:rFonts w:ascii="Tahoma" w:hAnsi="Tahoma" w:cs="Tahoma"/>
          <w:sz w:val="20"/>
          <w:szCs w:val="20"/>
        </w:rPr>
        <w:t xml:space="preserve">v elektronski obliki preko </w:t>
      </w:r>
      <w:proofErr w:type="spellStart"/>
      <w:r w:rsidR="007E2CDE" w:rsidRPr="00586D8E">
        <w:rPr>
          <w:rFonts w:ascii="Tahoma" w:hAnsi="Tahoma" w:cs="Tahoma"/>
          <w:sz w:val="20"/>
          <w:szCs w:val="20"/>
        </w:rPr>
        <w:t>aAsistenta</w:t>
      </w:r>
      <w:proofErr w:type="spellEnd"/>
      <w:r w:rsidR="007E2CDE" w:rsidRPr="00586D8E">
        <w:rPr>
          <w:rFonts w:ascii="Tahoma" w:hAnsi="Tahoma" w:cs="Tahoma"/>
          <w:sz w:val="20"/>
          <w:szCs w:val="20"/>
        </w:rPr>
        <w:t xml:space="preserve"> za starše. </w:t>
      </w:r>
      <w:r w:rsidRPr="00586D8E">
        <w:rPr>
          <w:rFonts w:ascii="Tahoma" w:eastAsia="Times New Roman" w:hAnsi="Tahoma" w:cs="Tahoma"/>
          <w:sz w:val="20"/>
          <w:szCs w:val="20"/>
          <w:lang w:eastAsia="sl-SI"/>
        </w:rPr>
        <w:t>Prijava se hrani do konca šolskega leta, za katero je bila oddana.</w:t>
      </w:r>
    </w:p>
    <w:p w:rsidR="00F85B5B" w:rsidRPr="00F85B5B" w:rsidRDefault="00F85B5B" w:rsidP="00F85B5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F85B5B" w:rsidRPr="00F85B5B" w:rsidRDefault="00F85B5B" w:rsidP="00F85B5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 xml:space="preserve">S </w:t>
      </w:r>
      <w:r w:rsidR="007B74B9">
        <w:rPr>
          <w:rFonts w:ascii="Tahoma" w:hAnsi="Tahoma" w:cs="Tahoma"/>
          <w:sz w:val="20"/>
          <w:szCs w:val="20"/>
        </w:rPr>
        <w:t>prijavo na šolsko prehrano</w:t>
      </w:r>
      <w:r w:rsidRPr="00F85B5B">
        <w:rPr>
          <w:rFonts w:ascii="Tahoma" w:hAnsi="Tahoma" w:cs="Tahoma"/>
          <w:sz w:val="20"/>
          <w:szCs w:val="20"/>
        </w:rPr>
        <w:t xml:space="preserve"> nastopi dolžnost podpisnika prijave, da bo: </w:t>
      </w:r>
    </w:p>
    <w:p w:rsidR="00F85B5B" w:rsidRPr="00F85B5B" w:rsidRDefault="00F85B5B" w:rsidP="00F85B5B">
      <w:pPr>
        <w:spacing w:after="0" w:line="240" w:lineRule="auto"/>
        <w:ind w:firstLine="221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t xml:space="preserve">– spoštoval pravila šolske prehrane, </w:t>
      </w:r>
    </w:p>
    <w:p w:rsidR="00F85B5B" w:rsidRPr="00F85B5B" w:rsidRDefault="00F85B5B" w:rsidP="00F85B5B">
      <w:pPr>
        <w:spacing w:after="0" w:line="240" w:lineRule="auto"/>
        <w:ind w:firstLine="221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t xml:space="preserve">– pravočasno odjavil posamezni obrok, skladno s pravili šolske prehrane, </w:t>
      </w:r>
    </w:p>
    <w:p w:rsidR="00F85B5B" w:rsidRPr="00F85B5B" w:rsidRDefault="00F85B5B" w:rsidP="00F85B5B">
      <w:pPr>
        <w:spacing w:after="0" w:line="240" w:lineRule="auto"/>
        <w:ind w:firstLine="221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t>– šoli plačal prevzete obroke,</w:t>
      </w:r>
    </w:p>
    <w:p w:rsidR="00F85B5B" w:rsidRPr="00F85B5B" w:rsidRDefault="00F85B5B" w:rsidP="00F85B5B">
      <w:pPr>
        <w:spacing w:after="0" w:line="240" w:lineRule="auto"/>
        <w:ind w:firstLine="221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t>– šoli plačal nepravočasno odjavljene obroke.</w:t>
      </w:r>
    </w:p>
    <w:p w:rsidR="00F85B5B" w:rsidRPr="00F85B5B" w:rsidRDefault="00F85B5B" w:rsidP="00F85B5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F85B5B" w:rsidRPr="00F85B5B" w:rsidRDefault="00F85B5B" w:rsidP="00F85B5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>Šola lahko sklene s starši pogodbo o zagotavljanju šolske prehrane, v kateri so opredeljene medsebojne pravice in obveznosti.</w:t>
      </w:r>
    </w:p>
    <w:p w:rsidR="00F85B5B" w:rsidRPr="00F85B5B" w:rsidRDefault="00F85B5B" w:rsidP="00F85B5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F85B5B" w:rsidRPr="00F85B5B" w:rsidRDefault="00F85B5B" w:rsidP="00F85B5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F85B5B">
        <w:rPr>
          <w:rFonts w:ascii="Tahoma" w:hAnsi="Tahoma" w:cs="Tahoma"/>
          <w:b/>
          <w:sz w:val="20"/>
          <w:szCs w:val="20"/>
        </w:rPr>
        <w:t>Preklic prijave na šolsko prehrano</w:t>
      </w:r>
    </w:p>
    <w:p w:rsidR="00F85B5B" w:rsidRPr="00F85B5B" w:rsidRDefault="00E32B7D" w:rsidP="00F85B5B">
      <w:pPr>
        <w:keepNext/>
        <w:spacing w:before="120" w:after="60" w:line="240" w:lineRule="auto"/>
        <w:ind w:left="862" w:hanging="357"/>
        <w:contextualSpacing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13. </w:t>
      </w:r>
      <w:r w:rsidR="00F85B5B" w:rsidRPr="00F85B5B">
        <w:rPr>
          <w:rFonts w:ascii="Tahoma" w:hAnsi="Tahoma" w:cs="Tahoma"/>
          <w:b/>
          <w:sz w:val="20"/>
          <w:szCs w:val="20"/>
        </w:rPr>
        <w:t>točka</w:t>
      </w:r>
    </w:p>
    <w:p w:rsidR="00F85B5B" w:rsidRPr="00540D28" w:rsidRDefault="00F85B5B" w:rsidP="00F85B5B">
      <w:pPr>
        <w:spacing w:after="0" w:line="240" w:lineRule="auto"/>
        <w:rPr>
          <w:rFonts w:ascii="Tahoma" w:hAnsi="Tahoma" w:cs="Tahoma"/>
          <w:color w:val="70AD47" w:themeColor="accent6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>Starši, skrbniki in druge osebe, pri katerih so posamezni učenci (v nadaljnjem besedilu: starši), lahko prekličejo p</w:t>
      </w:r>
      <w:r w:rsidRPr="00F85B5B">
        <w:rPr>
          <w:rFonts w:ascii="Tahoma" w:eastAsia="Times New Roman" w:hAnsi="Tahoma" w:cs="Tahoma"/>
          <w:sz w:val="20"/>
          <w:szCs w:val="20"/>
          <w:lang w:eastAsia="sl-SI"/>
        </w:rPr>
        <w:t>rijav</w:t>
      </w:r>
      <w:r w:rsidRPr="00F85B5B">
        <w:rPr>
          <w:rFonts w:ascii="Tahoma" w:hAnsi="Tahoma" w:cs="Tahoma"/>
          <w:sz w:val="20"/>
          <w:szCs w:val="20"/>
        </w:rPr>
        <w:t xml:space="preserve">o na šolsko prehrano </w:t>
      </w:r>
      <w:r w:rsidRPr="00F85B5B">
        <w:rPr>
          <w:rFonts w:ascii="Tahoma" w:eastAsia="Times New Roman" w:hAnsi="Tahoma" w:cs="Tahoma"/>
          <w:sz w:val="20"/>
          <w:szCs w:val="20"/>
          <w:lang w:eastAsia="sl-SI"/>
        </w:rPr>
        <w:t xml:space="preserve">kadarkoli. </w:t>
      </w:r>
      <w:r w:rsidRPr="00540D28">
        <w:rPr>
          <w:rFonts w:ascii="Tahoma" w:hAnsi="Tahoma" w:cs="Tahoma"/>
          <w:sz w:val="20"/>
          <w:szCs w:val="20"/>
        </w:rPr>
        <w:t xml:space="preserve">Prijava se lahko prekliče ustno ali pisno v tajništvu šole. </w:t>
      </w:r>
    </w:p>
    <w:p w:rsidR="00540D28" w:rsidRDefault="00540D28" w:rsidP="00F85B5B">
      <w:pPr>
        <w:spacing w:after="0" w:line="240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:rsidR="00F85B5B" w:rsidRPr="00F85B5B" w:rsidRDefault="00F85B5B" w:rsidP="00F85B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t>Preklic velja z naslednjim dnem po njegovem prejemu.</w:t>
      </w:r>
    </w:p>
    <w:p w:rsidR="00F85B5B" w:rsidRDefault="00F85B5B" w:rsidP="00F85B5B">
      <w:pPr>
        <w:spacing w:after="0" w:line="240" w:lineRule="auto"/>
        <w:rPr>
          <w:rFonts w:ascii="Tahoma" w:hAnsi="Tahoma" w:cs="Tahoma"/>
          <w:b/>
          <w:color w:val="FF0000"/>
          <w:sz w:val="20"/>
          <w:szCs w:val="20"/>
        </w:rPr>
      </w:pPr>
    </w:p>
    <w:p w:rsidR="00540D28" w:rsidRPr="00F85B5B" w:rsidRDefault="00540D28" w:rsidP="00F85B5B">
      <w:pPr>
        <w:spacing w:after="0" w:line="240" w:lineRule="auto"/>
        <w:rPr>
          <w:rFonts w:ascii="Tahoma" w:hAnsi="Tahoma" w:cs="Tahoma"/>
          <w:b/>
          <w:color w:val="0000CC"/>
          <w:sz w:val="20"/>
          <w:szCs w:val="20"/>
        </w:rPr>
      </w:pPr>
    </w:p>
    <w:p w:rsidR="00F85B5B" w:rsidRPr="00F85B5B" w:rsidRDefault="00F85B5B" w:rsidP="00F85B5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F85B5B">
        <w:rPr>
          <w:rFonts w:ascii="Tahoma" w:hAnsi="Tahoma" w:cs="Tahoma"/>
          <w:b/>
          <w:sz w:val="20"/>
          <w:szCs w:val="20"/>
        </w:rPr>
        <w:t>Odjava posameznega obroka šolske prehrane</w:t>
      </w:r>
    </w:p>
    <w:p w:rsidR="00F85B5B" w:rsidRPr="00F85B5B" w:rsidRDefault="00540D28" w:rsidP="00F85B5B">
      <w:pPr>
        <w:keepNext/>
        <w:spacing w:before="120" w:after="60" w:line="240" w:lineRule="auto"/>
        <w:ind w:left="862" w:hanging="357"/>
        <w:contextualSpacing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14. </w:t>
      </w:r>
      <w:r w:rsidR="00F85B5B" w:rsidRPr="00F85B5B">
        <w:rPr>
          <w:rFonts w:ascii="Tahoma" w:hAnsi="Tahoma" w:cs="Tahoma"/>
          <w:b/>
          <w:sz w:val="20"/>
          <w:szCs w:val="20"/>
        </w:rPr>
        <w:t>točka</w:t>
      </w:r>
    </w:p>
    <w:p w:rsidR="00F85B5B" w:rsidRPr="00F85B5B" w:rsidRDefault="00F85B5B" w:rsidP="00F85B5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F85B5B">
        <w:rPr>
          <w:rFonts w:ascii="Tahoma" w:hAnsi="Tahoma" w:cs="Tahoma"/>
          <w:sz w:val="20"/>
          <w:szCs w:val="20"/>
        </w:rPr>
        <w:t>S</w:t>
      </w:r>
      <w:r w:rsidRPr="00F85B5B">
        <w:rPr>
          <w:rFonts w:ascii="Tahoma" w:eastAsia="Times New Roman" w:hAnsi="Tahoma" w:cs="Tahoma"/>
          <w:sz w:val="20"/>
          <w:szCs w:val="20"/>
          <w:lang w:eastAsia="sl-SI"/>
        </w:rPr>
        <w:t>tarši, skrbniki in druge osebe, pri kateri</w:t>
      </w:r>
      <w:r w:rsidRPr="00F85B5B">
        <w:rPr>
          <w:rFonts w:ascii="Tahoma" w:hAnsi="Tahoma" w:cs="Tahoma"/>
          <w:sz w:val="20"/>
          <w:szCs w:val="20"/>
        </w:rPr>
        <w:t>h so posamezni učenci</w:t>
      </w:r>
      <w:r w:rsidRPr="00F85B5B">
        <w:rPr>
          <w:rFonts w:ascii="Tahoma" w:eastAsia="Times New Roman" w:hAnsi="Tahoma" w:cs="Tahoma"/>
          <w:sz w:val="20"/>
          <w:szCs w:val="20"/>
          <w:lang w:eastAsia="sl-SI"/>
        </w:rPr>
        <w:t xml:space="preserve"> v oskrbi,</w:t>
      </w:r>
      <w:r w:rsidRPr="00F85B5B">
        <w:rPr>
          <w:rFonts w:ascii="Tahoma" w:hAnsi="Tahoma" w:cs="Tahoma"/>
          <w:sz w:val="20"/>
          <w:szCs w:val="20"/>
        </w:rPr>
        <w:t xml:space="preserve"> lahko odjavijo p</w:t>
      </w:r>
      <w:r w:rsidRPr="00F85B5B">
        <w:rPr>
          <w:rFonts w:ascii="Tahoma" w:eastAsia="Times New Roman" w:hAnsi="Tahoma" w:cs="Tahoma"/>
          <w:sz w:val="20"/>
          <w:szCs w:val="20"/>
          <w:lang w:eastAsia="sl-SI"/>
        </w:rPr>
        <w:t>osamezni obrok šolske prehrane</w:t>
      </w:r>
      <w:r w:rsidRPr="00F85B5B">
        <w:rPr>
          <w:rFonts w:ascii="Tahoma" w:hAnsi="Tahoma" w:cs="Tahoma"/>
          <w:sz w:val="20"/>
          <w:szCs w:val="20"/>
        </w:rPr>
        <w:t xml:space="preserve">. </w:t>
      </w:r>
    </w:p>
    <w:p w:rsidR="00F85B5B" w:rsidRPr="00F85B5B" w:rsidRDefault="00F85B5B" w:rsidP="00F85B5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85B5B" w:rsidRPr="00540D28" w:rsidRDefault="00F85B5B" w:rsidP="00F85B5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40D28">
        <w:rPr>
          <w:rFonts w:ascii="Tahoma" w:hAnsi="Tahoma" w:cs="Tahoma"/>
          <w:sz w:val="20"/>
          <w:szCs w:val="20"/>
        </w:rPr>
        <w:t xml:space="preserve">Posamezni obrok je pravočasno odjavljen, če se ga odjavi ustno ali pisno isti delovni dan najkasneje do 8.00 ure v tajništvu šole (07/81 63 510) ali preko spletne aplikacije </w:t>
      </w:r>
      <w:proofErr w:type="spellStart"/>
      <w:r w:rsidRPr="00540D28">
        <w:rPr>
          <w:rFonts w:ascii="Tahoma" w:hAnsi="Tahoma" w:cs="Tahoma"/>
          <w:sz w:val="20"/>
          <w:szCs w:val="20"/>
        </w:rPr>
        <w:t>eAsistent</w:t>
      </w:r>
      <w:proofErr w:type="spellEnd"/>
      <w:r w:rsidRPr="00540D28">
        <w:rPr>
          <w:rFonts w:ascii="Tahoma" w:hAnsi="Tahoma" w:cs="Tahoma"/>
          <w:sz w:val="20"/>
          <w:szCs w:val="20"/>
        </w:rPr>
        <w:t>.</w:t>
      </w:r>
    </w:p>
    <w:p w:rsidR="00F85B5B" w:rsidRPr="00F85B5B" w:rsidRDefault="00F85B5B" w:rsidP="00F85B5B">
      <w:pPr>
        <w:spacing w:after="0" w:line="240" w:lineRule="auto"/>
        <w:jc w:val="both"/>
        <w:rPr>
          <w:rFonts w:ascii="Tahoma" w:hAnsi="Tahoma" w:cs="Tahoma"/>
          <w:color w:val="70AD47" w:themeColor="accent6"/>
          <w:sz w:val="20"/>
          <w:szCs w:val="20"/>
        </w:rPr>
      </w:pPr>
    </w:p>
    <w:p w:rsidR="00F85B5B" w:rsidRPr="00F85B5B" w:rsidRDefault="00F85B5B" w:rsidP="00F85B5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>Šola odjavi p</w:t>
      </w:r>
      <w:r w:rsidRPr="00F85B5B">
        <w:rPr>
          <w:rFonts w:ascii="Tahoma" w:eastAsia="Times New Roman" w:hAnsi="Tahoma" w:cs="Tahoma"/>
          <w:sz w:val="20"/>
          <w:szCs w:val="20"/>
          <w:lang w:eastAsia="sl-SI"/>
        </w:rPr>
        <w:t>osamezni obrok šolske prehrane za učenca, ki je odsoten od pouka zaradi sodelovanja pri</w:t>
      </w:r>
      <w:r w:rsidRPr="00F85B5B">
        <w:rPr>
          <w:rFonts w:ascii="Tahoma" w:hAnsi="Tahoma" w:cs="Tahoma"/>
          <w:sz w:val="20"/>
          <w:szCs w:val="20"/>
        </w:rPr>
        <w:t>:</w:t>
      </w:r>
    </w:p>
    <w:p w:rsidR="00F85B5B" w:rsidRPr="00F85B5B" w:rsidRDefault="00F85B5B" w:rsidP="00F85B5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 xml:space="preserve">športnih, </w:t>
      </w:r>
    </w:p>
    <w:p w:rsidR="00F85B5B" w:rsidRPr="00F85B5B" w:rsidRDefault="00F85B5B" w:rsidP="00F85B5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 xml:space="preserve">kulturnih in </w:t>
      </w:r>
    </w:p>
    <w:p w:rsidR="00F85B5B" w:rsidRPr="00F85B5B" w:rsidRDefault="00F85B5B" w:rsidP="00F85B5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 xml:space="preserve">drugih tekmovanjih ter srečanjih, na katerih sodeluje v imenu šole. </w:t>
      </w:r>
    </w:p>
    <w:p w:rsidR="00F85B5B" w:rsidRPr="00F85B5B" w:rsidRDefault="00F85B5B" w:rsidP="00F85B5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85B5B" w:rsidRPr="00F85B5B" w:rsidRDefault="00F85B5B" w:rsidP="00F85B5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 xml:space="preserve">Učencu, ki je odjavil </w:t>
      </w:r>
      <w:r w:rsidRPr="00F85B5B">
        <w:rPr>
          <w:rFonts w:ascii="Tahoma" w:eastAsia="Times New Roman" w:hAnsi="Tahoma" w:cs="Tahoma"/>
          <w:sz w:val="20"/>
          <w:szCs w:val="20"/>
          <w:lang w:eastAsia="sl-SI"/>
        </w:rPr>
        <w:t xml:space="preserve">šolsko prehrano </w:t>
      </w:r>
      <w:r w:rsidRPr="00F85B5B">
        <w:rPr>
          <w:rFonts w:ascii="Tahoma" w:hAnsi="Tahoma" w:cs="Tahoma"/>
          <w:sz w:val="20"/>
          <w:szCs w:val="20"/>
        </w:rPr>
        <w:t>zaradi odsotnosti, bo ponovno zagotovljen posamezni obrok</w:t>
      </w:r>
      <w:r w:rsidRPr="00F85B5B">
        <w:rPr>
          <w:rFonts w:ascii="Tahoma" w:eastAsia="Times New Roman" w:hAnsi="Tahoma" w:cs="Tahoma"/>
          <w:sz w:val="20"/>
          <w:szCs w:val="20"/>
          <w:lang w:eastAsia="sl-SI"/>
        </w:rPr>
        <w:t xml:space="preserve"> šolske prehrane</w:t>
      </w:r>
      <w:r w:rsidRPr="00F85B5B">
        <w:rPr>
          <w:rFonts w:ascii="Tahoma" w:hAnsi="Tahoma" w:cs="Tahoma"/>
          <w:sz w:val="20"/>
          <w:szCs w:val="20"/>
        </w:rPr>
        <w:t>, če:</w:t>
      </w:r>
    </w:p>
    <w:p w:rsidR="00F85B5B" w:rsidRPr="00F85B5B" w:rsidRDefault="00F85B5B" w:rsidP="00F85B5B">
      <w:pPr>
        <w:numPr>
          <w:ilvl w:val="0"/>
          <w:numId w:val="22"/>
        </w:num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>starši ali</w:t>
      </w:r>
    </w:p>
    <w:p w:rsidR="00F85B5B" w:rsidRPr="00F85B5B" w:rsidRDefault="00F85B5B" w:rsidP="00F85B5B">
      <w:pPr>
        <w:numPr>
          <w:ilvl w:val="0"/>
          <w:numId w:val="22"/>
        </w:num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>učenec</w:t>
      </w:r>
    </w:p>
    <w:p w:rsidR="00F85B5B" w:rsidRPr="00540D28" w:rsidRDefault="00F85B5B" w:rsidP="00F85B5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40D28">
        <w:rPr>
          <w:rFonts w:ascii="Tahoma" w:hAnsi="Tahoma" w:cs="Tahoma"/>
          <w:sz w:val="20"/>
          <w:szCs w:val="20"/>
        </w:rPr>
        <w:t xml:space="preserve">še isti dan do 8.00 obvestijo tajništvo šole ali v spletni aplikaciji </w:t>
      </w:r>
      <w:proofErr w:type="spellStart"/>
      <w:r w:rsidRPr="00540D28">
        <w:rPr>
          <w:rFonts w:ascii="Tahoma" w:hAnsi="Tahoma" w:cs="Tahoma"/>
          <w:sz w:val="20"/>
          <w:szCs w:val="20"/>
        </w:rPr>
        <w:t>eAsistent</w:t>
      </w:r>
      <w:proofErr w:type="spellEnd"/>
      <w:r w:rsidRPr="00540D28">
        <w:rPr>
          <w:rFonts w:ascii="Tahoma" w:hAnsi="Tahoma" w:cs="Tahoma"/>
          <w:sz w:val="20"/>
          <w:szCs w:val="20"/>
        </w:rPr>
        <w:t xml:space="preserve"> prijavijo obrok.</w:t>
      </w:r>
    </w:p>
    <w:p w:rsidR="00F85B5B" w:rsidRPr="00540D28" w:rsidRDefault="00F85B5B" w:rsidP="00F85B5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85B5B" w:rsidRDefault="00F85B5B" w:rsidP="00F85B5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F85B5B">
        <w:rPr>
          <w:rFonts w:ascii="Tahoma" w:hAnsi="Tahoma" w:cs="Tahoma"/>
          <w:b/>
          <w:sz w:val="20"/>
          <w:szCs w:val="20"/>
        </w:rPr>
        <w:lastRenderedPageBreak/>
        <w:t xml:space="preserve">Plačilo </w:t>
      </w:r>
      <w:proofErr w:type="spellStart"/>
      <w:r w:rsidRPr="00F85B5B">
        <w:rPr>
          <w:rFonts w:ascii="Tahoma" w:hAnsi="Tahoma" w:cs="Tahoma"/>
          <w:b/>
          <w:sz w:val="20"/>
          <w:szCs w:val="20"/>
        </w:rPr>
        <w:t>neprevzetega</w:t>
      </w:r>
      <w:proofErr w:type="spellEnd"/>
      <w:r w:rsidRPr="00F85B5B">
        <w:rPr>
          <w:rFonts w:ascii="Tahoma" w:hAnsi="Tahoma" w:cs="Tahoma"/>
          <w:b/>
          <w:sz w:val="20"/>
          <w:szCs w:val="20"/>
        </w:rPr>
        <w:t xml:space="preserve"> ali nepravočasno odjavljenega obroka  </w:t>
      </w:r>
    </w:p>
    <w:p w:rsidR="002D594C" w:rsidRPr="00F85B5B" w:rsidRDefault="002D594C" w:rsidP="00F85B5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85B5B" w:rsidRPr="00F85B5B" w:rsidRDefault="002D594C" w:rsidP="00F85B5B">
      <w:pPr>
        <w:keepNext/>
        <w:spacing w:before="120" w:after="60" w:line="240" w:lineRule="auto"/>
        <w:ind w:left="862" w:hanging="357"/>
        <w:contextualSpacing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15. </w:t>
      </w:r>
      <w:r w:rsidR="00F85B5B" w:rsidRPr="00F85B5B">
        <w:rPr>
          <w:rFonts w:ascii="Tahoma" w:hAnsi="Tahoma" w:cs="Tahoma"/>
          <w:b/>
          <w:sz w:val="20"/>
          <w:szCs w:val="20"/>
        </w:rPr>
        <w:t>točka</w:t>
      </w:r>
    </w:p>
    <w:p w:rsidR="00F85B5B" w:rsidRPr="00F85B5B" w:rsidRDefault="00F85B5B" w:rsidP="00F85B5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 xml:space="preserve">Če starši oziroma učenec niso pravočasno odjavili posameznega obroka skladno s temi pravili, plačajo šoli polno ceno nepravočasno odjavljenih obrokov. </w:t>
      </w:r>
    </w:p>
    <w:p w:rsidR="00F85B5B" w:rsidRPr="00F85B5B" w:rsidRDefault="00F85B5B" w:rsidP="00F85B5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85B5B" w:rsidRPr="00F85B5B" w:rsidRDefault="00F85B5B" w:rsidP="00F85B5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>Enako velja za učence, ki so pridobili pravico do brezplačne (subvencionirane) prehrane.</w:t>
      </w:r>
    </w:p>
    <w:p w:rsidR="00F85B5B" w:rsidRPr="00F85B5B" w:rsidRDefault="00F85B5B" w:rsidP="00F85B5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85B5B" w:rsidRPr="00F85B5B" w:rsidRDefault="00F85B5B" w:rsidP="00F85B5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t>Poračun se opravi naslednji mesec.</w:t>
      </w:r>
    </w:p>
    <w:p w:rsidR="00F85B5B" w:rsidRPr="00F85B5B" w:rsidRDefault="00F85B5B" w:rsidP="00F85B5B">
      <w:pPr>
        <w:spacing w:after="0" w:line="240" w:lineRule="auto"/>
        <w:rPr>
          <w:rFonts w:ascii="Tahoma" w:eastAsia="Times New Roman" w:hAnsi="Tahoma" w:cs="Tahoma"/>
          <w:color w:val="FF0000"/>
          <w:sz w:val="20"/>
          <w:szCs w:val="20"/>
          <w:lang w:eastAsia="sl-SI"/>
        </w:rPr>
      </w:pPr>
    </w:p>
    <w:p w:rsidR="00F85B5B" w:rsidRPr="00F85B5B" w:rsidRDefault="00F85B5B" w:rsidP="00F85B5B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F85B5B">
        <w:rPr>
          <w:rFonts w:ascii="Tahoma" w:eastAsia="Times New Roman" w:hAnsi="Tahoma" w:cs="Tahoma"/>
          <w:b/>
          <w:sz w:val="20"/>
          <w:szCs w:val="20"/>
          <w:lang w:eastAsia="sl-SI"/>
        </w:rPr>
        <w:t xml:space="preserve">Ravnanje z </w:t>
      </w:r>
      <w:proofErr w:type="spellStart"/>
      <w:r w:rsidRPr="00F85B5B">
        <w:rPr>
          <w:rFonts w:ascii="Tahoma" w:eastAsia="Times New Roman" w:hAnsi="Tahoma" w:cs="Tahoma"/>
          <w:b/>
          <w:sz w:val="20"/>
          <w:szCs w:val="20"/>
          <w:lang w:eastAsia="sl-SI"/>
        </w:rPr>
        <w:t>neprevzetimi</w:t>
      </w:r>
      <w:proofErr w:type="spellEnd"/>
      <w:r w:rsidRPr="00F85B5B">
        <w:rPr>
          <w:rFonts w:ascii="Tahoma" w:eastAsia="Times New Roman" w:hAnsi="Tahoma" w:cs="Tahoma"/>
          <w:b/>
          <w:sz w:val="20"/>
          <w:szCs w:val="20"/>
          <w:lang w:eastAsia="sl-SI"/>
        </w:rPr>
        <w:t xml:space="preserve"> obroki </w:t>
      </w:r>
    </w:p>
    <w:p w:rsidR="00F85B5B" w:rsidRPr="00F85B5B" w:rsidRDefault="00F85B5B" w:rsidP="00F85B5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:rsidR="00F85B5B" w:rsidRPr="00F85B5B" w:rsidRDefault="002D594C" w:rsidP="002D59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2"/>
        <w:contextualSpacing/>
        <w:jc w:val="center"/>
        <w:textAlignment w:val="baseline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16. </w:t>
      </w:r>
      <w:r w:rsidR="00F85B5B" w:rsidRPr="00F85B5B">
        <w:rPr>
          <w:rFonts w:ascii="Tahoma" w:hAnsi="Tahoma" w:cs="Tahoma"/>
          <w:b/>
          <w:sz w:val="20"/>
          <w:szCs w:val="20"/>
        </w:rPr>
        <w:t>točka</w:t>
      </w:r>
    </w:p>
    <w:p w:rsidR="00F85B5B" w:rsidRPr="00F85B5B" w:rsidRDefault="00F85B5B" w:rsidP="00F85B5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 xml:space="preserve">Obroke šolske prehrane, ki niso bili pravočasno odjavljeni ali jih učenci v predvidenem času niso prevzeli, šola brezplačno odstopi drugim učencem. </w:t>
      </w:r>
    </w:p>
    <w:p w:rsidR="00F85B5B" w:rsidRPr="00F85B5B" w:rsidRDefault="00F85B5B" w:rsidP="00F85B5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85B5B" w:rsidRPr="00F85B5B" w:rsidRDefault="00F85B5B" w:rsidP="00F85B5B">
      <w:pPr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F85B5B">
        <w:rPr>
          <w:rFonts w:ascii="Tahoma" w:hAnsi="Tahoma" w:cs="Tahoma"/>
          <w:sz w:val="20"/>
          <w:szCs w:val="20"/>
        </w:rPr>
        <w:t>Neprevzetih</w:t>
      </w:r>
      <w:proofErr w:type="spellEnd"/>
      <w:r w:rsidRPr="00F85B5B">
        <w:rPr>
          <w:rFonts w:ascii="Tahoma" w:hAnsi="Tahoma" w:cs="Tahoma"/>
          <w:sz w:val="20"/>
          <w:szCs w:val="20"/>
        </w:rPr>
        <w:t xml:space="preserve"> toplih obrokov šolske prehrane ni dovoljeno pogrevati ali shranjevati. </w:t>
      </w:r>
    </w:p>
    <w:p w:rsidR="00F85B5B" w:rsidRPr="00F85B5B" w:rsidRDefault="00F85B5B" w:rsidP="00F85B5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sz w:val="15"/>
          <w:szCs w:val="15"/>
          <w:lang w:eastAsia="sl-SI"/>
        </w:rPr>
      </w:pPr>
    </w:p>
    <w:p w:rsidR="00F85B5B" w:rsidRPr="00F85B5B" w:rsidRDefault="002D594C" w:rsidP="00F85B5B">
      <w:pPr>
        <w:keepNext/>
        <w:keepLines/>
        <w:spacing w:before="360" w:after="240" w:line="240" w:lineRule="auto"/>
        <w:outlineLvl w:val="0"/>
        <w:rPr>
          <w:rFonts w:ascii="Tahoma" w:eastAsiaTheme="majorEastAsia" w:hAnsi="Tahoma" w:cstheme="majorBidi"/>
          <w:b/>
          <w:bCs/>
          <w:sz w:val="24"/>
          <w:szCs w:val="28"/>
          <w:lang w:eastAsia="sl-SI"/>
        </w:rPr>
      </w:pPr>
      <w:bookmarkStart w:id="6" w:name="_Toc391811145"/>
      <w:r>
        <w:rPr>
          <w:rFonts w:ascii="Tahoma" w:eastAsiaTheme="majorEastAsia" w:hAnsi="Tahoma" w:cstheme="majorBidi"/>
          <w:b/>
          <w:bCs/>
          <w:sz w:val="24"/>
          <w:szCs w:val="28"/>
          <w:lang w:eastAsia="sl-SI"/>
        </w:rPr>
        <w:t xml:space="preserve">5. </w:t>
      </w:r>
      <w:r w:rsidR="00F85B5B" w:rsidRPr="00F85B5B">
        <w:rPr>
          <w:rFonts w:ascii="Tahoma" w:eastAsiaTheme="majorEastAsia" w:hAnsi="Tahoma" w:cstheme="majorBidi"/>
          <w:b/>
          <w:bCs/>
          <w:sz w:val="24"/>
          <w:szCs w:val="28"/>
          <w:lang w:eastAsia="sl-SI"/>
        </w:rPr>
        <w:t>SUBVENCIJE ZA MALICO IN KOSILA</w:t>
      </w:r>
      <w:bookmarkEnd w:id="6"/>
    </w:p>
    <w:p w:rsidR="00F85B5B" w:rsidRDefault="00F85B5B" w:rsidP="00F85B5B">
      <w:pPr>
        <w:keepNext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Upravičenost in upravičenci do subvencije za malico in kosila</w:t>
      </w:r>
    </w:p>
    <w:p w:rsidR="002D594C" w:rsidRPr="00F85B5B" w:rsidRDefault="002D594C" w:rsidP="00F85B5B">
      <w:pPr>
        <w:keepNext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</w:p>
    <w:p w:rsidR="00F85B5B" w:rsidRPr="00F85B5B" w:rsidRDefault="002D594C" w:rsidP="00F85B5B">
      <w:pPr>
        <w:keepNext/>
        <w:spacing w:before="120" w:after="60" w:line="240" w:lineRule="auto"/>
        <w:ind w:left="862" w:hanging="357"/>
        <w:contextualSpacing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17. </w:t>
      </w:r>
      <w:r w:rsidR="00F85B5B" w:rsidRPr="00F85B5B">
        <w:rPr>
          <w:rFonts w:ascii="Tahoma" w:hAnsi="Tahoma" w:cs="Tahoma"/>
          <w:b/>
          <w:sz w:val="20"/>
          <w:szCs w:val="20"/>
        </w:rPr>
        <w:t>točka</w:t>
      </w:r>
    </w:p>
    <w:p w:rsidR="00F85B5B" w:rsidRPr="00F85B5B" w:rsidRDefault="00F85B5B" w:rsidP="00F85B5B">
      <w:pPr>
        <w:spacing w:after="0" w:line="240" w:lineRule="auto"/>
        <w:jc w:val="both"/>
        <w:rPr>
          <w:rFonts w:ascii="Tahoma" w:hAnsi="Tahoma"/>
          <w:sz w:val="20"/>
          <w:szCs w:val="20"/>
          <w:lang w:eastAsia="sl-SI"/>
        </w:rPr>
      </w:pPr>
      <w:r w:rsidRPr="00F85B5B">
        <w:rPr>
          <w:rFonts w:ascii="Tahoma" w:hAnsi="Tahoma"/>
          <w:sz w:val="20"/>
          <w:szCs w:val="20"/>
          <w:lang w:eastAsia="sl-SI"/>
        </w:rPr>
        <w:t xml:space="preserve">Na podlagi pravice, ugotovljene iz </w:t>
      </w:r>
      <w:r w:rsidRPr="00F85B5B">
        <w:rPr>
          <w:rFonts w:ascii="Tahoma" w:eastAsia="Times New Roman" w:hAnsi="Tahoma" w:cs="Tahoma"/>
          <w:sz w:val="20"/>
          <w:szCs w:val="20"/>
          <w:lang w:eastAsia="sl-SI"/>
        </w:rPr>
        <w:t>odločb</w:t>
      </w:r>
      <w:r w:rsidRPr="00F85B5B">
        <w:rPr>
          <w:rFonts w:ascii="Tahoma" w:eastAsia="Times New Roman" w:hAnsi="Tahoma"/>
          <w:sz w:val="20"/>
          <w:szCs w:val="20"/>
          <w:lang w:eastAsia="sl-SI"/>
        </w:rPr>
        <w:t>e</w:t>
      </w:r>
      <w:r w:rsidRPr="00F85B5B">
        <w:rPr>
          <w:rFonts w:ascii="Tahoma" w:eastAsia="Times New Roman" w:hAnsi="Tahoma" w:cs="Tahoma"/>
          <w:sz w:val="20"/>
          <w:szCs w:val="20"/>
          <w:lang w:eastAsia="sl-SI"/>
        </w:rPr>
        <w:t xml:space="preserve"> o otroškem dodatku</w:t>
      </w:r>
      <w:r w:rsidRPr="00F85B5B">
        <w:rPr>
          <w:rFonts w:ascii="Tahoma" w:hAnsi="Tahoma"/>
          <w:sz w:val="20"/>
          <w:szCs w:val="20"/>
          <w:lang w:eastAsia="sl-SI"/>
        </w:rPr>
        <w:t xml:space="preserve"> oziroma posebne odločbe o subvenciji za malico ali kosilo, šola učencem </w:t>
      </w:r>
      <w:r w:rsidR="007B74B9" w:rsidRPr="00586D8E">
        <w:rPr>
          <w:rFonts w:ascii="Tahoma" w:hAnsi="Tahoma"/>
          <w:sz w:val="20"/>
          <w:szCs w:val="20"/>
          <w:lang w:eastAsia="sl-SI"/>
        </w:rPr>
        <w:t>v skladu z veljavno zakonodajo</w:t>
      </w:r>
      <w:r w:rsidR="007B74B9">
        <w:rPr>
          <w:rFonts w:ascii="Tahoma" w:hAnsi="Tahoma"/>
          <w:sz w:val="20"/>
          <w:szCs w:val="20"/>
          <w:lang w:eastAsia="sl-SI"/>
        </w:rPr>
        <w:t xml:space="preserve"> </w:t>
      </w:r>
      <w:r w:rsidRPr="00F85B5B">
        <w:rPr>
          <w:rFonts w:ascii="Tahoma" w:hAnsi="Tahoma"/>
          <w:sz w:val="20"/>
          <w:szCs w:val="20"/>
          <w:lang w:eastAsia="sl-SI"/>
        </w:rPr>
        <w:t xml:space="preserve">prizna in upošteva </w:t>
      </w:r>
      <w:r w:rsidRPr="00F85B5B">
        <w:rPr>
          <w:rFonts w:ascii="Tahoma" w:eastAsia="Times New Roman" w:hAnsi="Tahoma" w:cs="Tahoma"/>
          <w:sz w:val="20"/>
          <w:szCs w:val="20"/>
          <w:lang w:eastAsia="sl-SI"/>
        </w:rPr>
        <w:t>višino subvencije pri plačilu</w:t>
      </w:r>
      <w:r w:rsidRPr="00F85B5B">
        <w:rPr>
          <w:rFonts w:ascii="Tahoma" w:hAnsi="Tahoma"/>
          <w:sz w:val="20"/>
          <w:szCs w:val="20"/>
          <w:lang w:eastAsia="sl-SI"/>
        </w:rPr>
        <w:t xml:space="preserve"> ene malice in enega kosila dnevno.</w:t>
      </w:r>
      <w:r w:rsidR="007B74B9">
        <w:rPr>
          <w:rFonts w:ascii="Tahoma" w:hAnsi="Tahoma"/>
          <w:sz w:val="20"/>
          <w:szCs w:val="20"/>
          <w:lang w:eastAsia="sl-SI"/>
        </w:rPr>
        <w:t xml:space="preserve"> </w:t>
      </w:r>
    </w:p>
    <w:p w:rsidR="00F85B5B" w:rsidRPr="00F85B5B" w:rsidRDefault="00F85B5B" w:rsidP="00F85B5B">
      <w:pPr>
        <w:spacing w:after="0" w:line="240" w:lineRule="auto"/>
        <w:jc w:val="both"/>
        <w:rPr>
          <w:rFonts w:ascii="Tahoma" w:hAnsi="Tahoma"/>
          <w:sz w:val="20"/>
          <w:szCs w:val="20"/>
          <w:lang w:eastAsia="sl-SI"/>
        </w:rPr>
      </w:pPr>
    </w:p>
    <w:p w:rsidR="00F85B5B" w:rsidRDefault="00F85B5B" w:rsidP="00F85B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t>Pravica do subvencije za malico in kosila pripada učencem do konca šolskega leta, razen v primeru spremembe okoliščin, ki vplivajo na upravičenost do subvencije.</w:t>
      </w:r>
    </w:p>
    <w:p w:rsidR="002D594C" w:rsidRPr="00F85B5B" w:rsidRDefault="002D594C" w:rsidP="00F85B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:rsidR="00F85B5B" w:rsidRPr="00F85B5B" w:rsidRDefault="002D594C" w:rsidP="00F85B5B">
      <w:pPr>
        <w:keepNext/>
        <w:spacing w:before="120" w:after="60" w:line="240" w:lineRule="auto"/>
        <w:ind w:left="862" w:hanging="357"/>
        <w:contextualSpacing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18. </w:t>
      </w:r>
      <w:r w:rsidR="00F85B5B" w:rsidRPr="00F85B5B">
        <w:rPr>
          <w:rFonts w:ascii="Tahoma" w:hAnsi="Tahoma" w:cs="Tahoma"/>
          <w:b/>
          <w:sz w:val="20"/>
          <w:szCs w:val="20"/>
        </w:rPr>
        <w:t>točka</w:t>
      </w:r>
    </w:p>
    <w:p w:rsidR="00F85B5B" w:rsidRPr="00F85B5B" w:rsidRDefault="00F85B5B" w:rsidP="00F85B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t>Učenci imajo pravico do subvencije za malico ali kosilo za:</w:t>
      </w:r>
    </w:p>
    <w:p w:rsidR="00F85B5B" w:rsidRPr="00F85B5B" w:rsidRDefault="00F85B5B" w:rsidP="00F85B5B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t>vsak dan prisotnosti pri pouku in drugih dejavnostih obveznega programa v skladu s šolskim koledarjem,</w:t>
      </w:r>
    </w:p>
    <w:p w:rsidR="00F85B5B" w:rsidRPr="00F85B5B" w:rsidRDefault="00F85B5B" w:rsidP="00F85B5B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t xml:space="preserve">prvi dan odsotnosti od pouka, če se zaradi bolezni oziroma izrednih okoliščin ne more pravočasno odjaviti oziroma prevzeti obroka. </w:t>
      </w:r>
    </w:p>
    <w:p w:rsidR="00F85B5B" w:rsidRPr="00F85B5B" w:rsidRDefault="00F85B5B" w:rsidP="00F85B5B">
      <w:pPr>
        <w:spacing w:after="0" w:line="240" w:lineRule="auto"/>
        <w:jc w:val="both"/>
        <w:rPr>
          <w:rFonts w:ascii="Tahoma" w:eastAsia="Times New Roman" w:hAnsi="Tahoma" w:cs="Tahoma"/>
          <w:strike/>
          <w:sz w:val="20"/>
          <w:szCs w:val="20"/>
          <w:lang w:eastAsia="sl-SI"/>
        </w:rPr>
      </w:pPr>
    </w:p>
    <w:p w:rsidR="00F85B5B" w:rsidRPr="00F85B5B" w:rsidRDefault="00F85B5B" w:rsidP="00F85B5B">
      <w:pPr>
        <w:spacing w:after="0" w:line="240" w:lineRule="auto"/>
        <w:rPr>
          <w:rFonts w:ascii="Tahoma" w:hAnsi="Tahoma" w:cs="Tahoma"/>
          <w:sz w:val="20"/>
          <w:szCs w:val="20"/>
          <w:lang w:eastAsia="sl-SI"/>
        </w:rPr>
      </w:pPr>
      <w:r w:rsidRPr="00F85B5B">
        <w:rPr>
          <w:rFonts w:ascii="Tahoma" w:hAnsi="Tahoma" w:cs="Tahoma"/>
          <w:sz w:val="20"/>
          <w:szCs w:val="20"/>
          <w:lang w:eastAsia="sl-SI"/>
        </w:rPr>
        <w:t>Učencem pripada subvencija za malico oziroma kosilo:</w:t>
      </w:r>
    </w:p>
    <w:p w:rsidR="00F85B5B" w:rsidRPr="00F85B5B" w:rsidRDefault="00F85B5B" w:rsidP="00F85B5B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t>v višini cene malice,</w:t>
      </w:r>
    </w:p>
    <w:p w:rsidR="00F85B5B" w:rsidRPr="00F85B5B" w:rsidRDefault="00F85B5B" w:rsidP="00F85B5B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t>v višini cene kosila.</w:t>
      </w:r>
    </w:p>
    <w:p w:rsidR="00F85B5B" w:rsidRPr="00F85B5B" w:rsidRDefault="00F85B5B" w:rsidP="00F85B5B">
      <w:pPr>
        <w:keepNext/>
        <w:spacing w:before="120" w:after="60" w:line="240" w:lineRule="auto"/>
        <w:ind w:left="862"/>
        <w:contextualSpacing/>
        <w:rPr>
          <w:rFonts w:ascii="Tahoma" w:hAnsi="Tahoma" w:cs="Tahoma"/>
          <w:b/>
          <w:sz w:val="20"/>
          <w:szCs w:val="20"/>
        </w:rPr>
      </w:pPr>
    </w:p>
    <w:p w:rsidR="00F85B5B" w:rsidRDefault="00F85B5B" w:rsidP="00F85B5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Ostali upravičenci do polne subvencije oziroma brezplačne malice oziroma kosila</w:t>
      </w:r>
    </w:p>
    <w:p w:rsidR="002D594C" w:rsidRPr="00F85B5B" w:rsidRDefault="002D594C" w:rsidP="00F85B5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</w:p>
    <w:p w:rsidR="00F85B5B" w:rsidRPr="00F85B5B" w:rsidRDefault="002D594C" w:rsidP="00F85B5B">
      <w:pPr>
        <w:keepNext/>
        <w:spacing w:before="120" w:after="60" w:line="240" w:lineRule="auto"/>
        <w:ind w:left="862" w:hanging="357"/>
        <w:contextualSpacing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19. </w:t>
      </w:r>
      <w:r w:rsidR="00F85B5B" w:rsidRPr="00F85B5B">
        <w:rPr>
          <w:rFonts w:ascii="Tahoma" w:hAnsi="Tahoma" w:cs="Tahoma"/>
          <w:b/>
          <w:sz w:val="20"/>
          <w:szCs w:val="20"/>
        </w:rPr>
        <w:t>točka</w:t>
      </w:r>
    </w:p>
    <w:p w:rsidR="00F85B5B" w:rsidRPr="00F85B5B" w:rsidRDefault="00F85B5B" w:rsidP="00F85B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t>Do polne subvencije oziroma brezplačne malice so upravičeni tudi učenci, ki so:</w:t>
      </w:r>
    </w:p>
    <w:p w:rsidR="00F85B5B" w:rsidRPr="00F85B5B" w:rsidRDefault="00F85B5B" w:rsidP="00F85B5B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t xml:space="preserve">nameščeni v rejniško družino na podlagi odločbe o namestitvi otroka v rejniško družino, </w:t>
      </w:r>
    </w:p>
    <w:p w:rsidR="00F85B5B" w:rsidRPr="00F85B5B" w:rsidRDefault="00F85B5B" w:rsidP="00F85B5B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t xml:space="preserve">prosilci za azil ter </w:t>
      </w:r>
    </w:p>
    <w:p w:rsidR="00F85B5B" w:rsidRPr="00F85B5B" w:rsidRDefault="00F85B5B" w:rsidP="00F85B5B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t>nameščeni v zavode za vzgojo in izobraževanje otrok in mladostnikov s posebnimi potrebami oziroma v domove za učence in obiskujejo šolo izven zavoda.</w:t>
      </w:r>
    </w:p>
    <w:p w:rsidR="00F85B5B" w:rsidRPr="00F85B5B" w:rsidRDefault="00F85B5B" w:rsidP="00F85B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:rsidR="00F85B5B" w:rsidRPr="00F85B5B" w:rsidRDefault="00F85B5B" w:rsidP="00F85B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t>Do polne subvencije oziroma brezplačnega kosila so upravičeni tudi učenci, ki so:</w:t>
      </w:r>
    </w:p>
    <w:p w:rsidR="00F85B5B" w:rsidRPr="00F85B5B" w:rsidRDefault="00F85B5B" w:rsidP="00F85B5B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t xml:space="preserve">nameščeni v rejniško družino na podlagi odločbe o namestitvi otroka v rejniško družino. </w:t>
      </w:r>
    </w:p>
    <w:p w:rsidR="00F85B5B" w:rsidRDefault="00F85B5B" w:rsidP="00F85B5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Upravičenost do subvencije za malico in kosila</w:t>
      </w:r>
    </w:p>
    <w:p w:rsidR="002D594C" w:rsidRPr="00F85B5B" w:rsidRDefault="002D594C" w:rsidP="00F85B5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</w:p>
    <w:p w:rsidR="00F85B5B" w:rsidRPr="00F85B5B" w:rsidRDefault="002D594C" w:rsidP="00F85B5B">
      <w:pPr>
        <w:keepNext/>
        <w:spacing w:before="120" w:after="60" w:line="240" w:lineRule="auto"/>
        <w:ind w:left="862" w:hanging="357"/>
        <w:contextualSpacing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20. </w:t>
      </w:r>
      <w:r w:rsidR="00F85B5B" w:rsidRPr="00F85B5B">
        <w:rPr>
          <w:rFonts w:ascii="Tahoma" w:hAnsi="Tahoma" w:cs="Tahoma"/>
          <w:b/>
          <w:sz w:val="20"/>
          <w:szCs w:val="20"/>
        </w:rPr>
        <w:t>točka</w:t>
      </w:r>
    </w:p>
    <w:p w:rsidR="00F85B5B" w:rsidRPr="00F85B5B" w:rsidRDefault="00F85B5B" w:rsidP="00F85B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t>Učencu, ki uveljavlja pravico do subvencije za malico ali kosilo pred začetkom šolskega leta in ima veljavno odločbo o otroškem dodatku, pripada subvencija:</w:t>
      </w:r>
    </w:p>
    <w:p w:rsidR="00F85B5B" w:rsidRPr="00F85B5B" w:rsidRDefault="00F85B5B" w:rsidP="00F85B5B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t xml:space="preserve">od prvega šolskega dne dalje, </w:t>
      </w:r>
    </w:p>
    <w:p w:rsidR="00F85B5B" w:rsidRPr="00F85B5B" w:rsidRDefault="00F85B5B" w:rsidP="00F85B5B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lastRenderedPageBreak/>
        <w:t xml:space="preserve">sicer pa od dneva prijave na malico ali kosilo. </w:t>
      </w:r>
    </w:p>
    <w:p w:rsidR="00F85B5B" w:rsidRPr="00F85B5B" w:rsidRDefault="00F85B5B" w:rsidP="00F85B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:rsidR="00F85B5B" w:rsidRPr="00F85B5B" w:rsidRDefault="00F85B5B" w:rsidP="00F85B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t xml:space="preserve">Učencu, ki </w:t>
      </w:r>
      <w:r w:rsidRPr="00F85B5B">
        <w:rPr>
          <w:rFonts w:ascii="Tahoma" w:eastAsia="Times New Roman" w:hAnsi="Tahoma" w:cs="Tahoma"/>
          <w:sz w:val="20"/>
          <w:szCs w:val="20"/>
          <w:u w:val="single"/>
          <w:lang w:eastAsia="sl-SI"/>
        </w:rPr>
        <w:t>nima veljavne odločbo</w:t>
      </w:r>
      <w:r w:rsidRPr="00F85B5B">
        <w:rPr>
          <w:rFonts w:ascii="Tahoma" w:eastAsia="Times New Roman" w:hAnsi="Tahoma" w:cs="Tahoma"/>
          <w:sz w:val="20"/>
          <w:szCs w:val="20"/>
          <w:lang w:eastAsia="sl-SI"/>
        </w:rPr>
        <w:t xml:space="preserve"> o otroškem dodatku iz različnih razlogov, pripada subvencija od dneva priznanja pravice do otroškega dodatka. </w:t>
      </w:r>
    </w:p>
    <w:p w:rsidR="00F85B5B" w:rsidRPr="00F85B5B" w:rsidRDefault="00F85B5B" w:rsidP="00F85B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:rsidR="00F85B5B" w:rsidRPr="00F85B5B" w:rsidRDefault="00F85B5B" w:rsidP="00F85B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t xml:space="preserve">Učenec, ki </w:t>
      </w:r>
      <w:r w:rsidRPr="00F85B5B">
        <w:rPr>
          <w:rFonts w:ascii="Tahoma" w:eastAsia="Times New Roman" w:hAnsi="Tahoma" w:cs="Tahoma"/>
          <w:sz w:val="20"/>
          <w:szCs w:val="20"/>
          <w:u w:val="single"/>
          <w:lang w:eastAsia="sl-SI"/>
        </w:rPr>
        <w:t>nima odločbe</w:t>
      </w:r>
      <w:r w:rsidRPr="00F85B5B">
        <w:rPr>
          <w:rFonts w:ascii="Tahoma" w:eastAsia="Times New Roman" w:hAnsi="Tahoma" w:cs="Tahoma"/>
          <w:sz w:val="20"/>
          <w:szCs w:val="20"/>
          <w:lang w:eastAsia="sl-SI"/>
        </w:rPr>
        <w:t xml:space="preserve"> o otroškem dodatku, mora najprej vložiti posebno vlogo o priznanju pravice do subvencije malice ali kosila zaradi uvrstitve v dohodkovni razred. Z dnem ko Center za socialno delo prejme vlogo, učencu pripada tudi subvencija, če je vlogi ugodeno.</w:t>
      </w:r>
    </w:p>
    <w:p w:rsidR="00F85B5B" w:rsidRPr="00F85B5B" w:rsidRDefault="00F85B5B" w:rsidP="00F85B5B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sz w:val="16"/>
          <w:szCs w:val="16"/>
          <w:lang w:eastAsia="sl-SI"/>
        </w:rPr>
      </w:pPr>
    </w:p>
    <w:p w:rsidR="00F85B5B" w:rsidRPr="00F85B5B" w:rsidRDefault="00F85B5B" w:rsidP="00F85B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t xml:space="preserve">Učencu se za čas do dneva izdaje odločbe o otroškem dodatku oziroma </w:t>
      </w:r>
      <w:r w:rsidRPr="00F85B5B">
        <w:rPr>
          <w:rFonts w:ascii="Tahoma" w:hAnsi="Tahoma"/>
          <w:sz w:val="20"/>
          <w:szCs w:val="20"/>
          <w:lang w:eastAsia="sl-SI"/>
        </w:rPr>
        <w:t xml:space="preserve">posebne odločbe o subvenciji za malico ali kosilo, </w:t>
      </w:r>
      <w:r w:rsidRPr="00F85B5B">
        <w:rPr>
          <w:rFonts w:ascii="Tahoma" w:eastAsia="Times New Roman" w:hAnsi="Tahoma" w:cs="Tahoma"/>
          <w:sz w:val="20"/>
          <w:szCs w:val="20"/>
          <w:lang w:eastAsia="sl-SI"/>
        </w:rPr>
        <w:t xml:space="preserve">ustrezno poračuna plačane obroke. </w:t>
      </w:r>
    </w:p>
    <w:p w:rsidR="00F85B5B" w:rsidRPr="00F85B5B" w:rsidRDefault="00F85B5B" w:rsidP="00F85B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:rsidR="00F85B5B" w:rsidRDefault="00F85B5B" w:rsidP="00F85B5B">
      <w:pPr>
        <w:keepNext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b/>
          <w:sz w:val="20"/>
          <w:szCs w:val="20"/>
          <w:lang w:eastAsia="sl-SI"/>
        </w:rPr>
        <w:t>Pridobivanje podatkov o upravičenosti do subvencije</w:t>
      </w:r>
    </w:p>
    <w:p w:rsidR="002D594C" w:rsidRPr="00F85B5B" w:rsidRDefault="002D594C" w:rsidP="00F85B5B">
      <w:pPr>
        <w:keepNext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:rsidR="00F85B5B" w:rsidRPr="00F85B5B" w:rsidRDefault="002D594C" w:rsidP="00F85B5B">
      <w:pPr>
        <w:keepNext/>
        <w:spacing w:before="120" w:after="60" w:line="240" w:lineRule="auto"/>
        <w:ind w:left="862" w:hanging="357"/>
        <w:contextualSpacing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21. </w:t>
      </w:r>
      <w:r w:rsidR="00F85B5B" w:rsidRPr="00F85B5B">
        <w:rPr>
          <w:rFonts w:ascii="Tahoma" w:hAnsi="Tahoma" w:cs="Tahoma"/>
          <w:b/>
          <w:sz w:val="20"/>
          <w:szCs w:val="20"/>
        </w:rPr>
        <w:t>točka</w:t>
      </w:r>
    </w:p>
    <w:p w:rsidR="00F85B5B" w:rsidRPr="00F85B5B" w:rsidRDefault="00F85B5B" w:rsidP="00F85B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:rsidR="00F85B5B" w:rsidRPr="00F85B5B" w:rsidRDefault="00F85B5B" w:rsidP="00F85B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t>Podatke o upravičenosti učencev do subvencije za malico in kosila, vključno z višino subvencije,  bo šola pridobivala iz Centralne evidence udeležencev vzgoje in izobraževanja (v nadaljevanju: CEUVIZ).</w:t>
      </w:r>
    </w:p>
    <w:p w:rsidR="00F85B5B" w:rsidRPr="00F85B5B" w:rsidRDefault="002D594C" w:rsidP="00F85B5B">
      <w:pPr>
        <w:keepNext/>
        <w:keepLines/>
        <w:spacing w:before="360" w:after="240" w:line="240" w:lineRule="auto"/>
        <w:outlineLvl w:val="0"/>
        <w:rPr>
          <w:rFonts w:ascii="Tahoma" w:eastAsiaTheme="majorEastAsia" w:hAnsi="Tahoma" w:cstheme="majorBidi"/>
          <w:b/>
          <w:bCs/>
          <w:sz w:val="24"/>
          <w:szCs w:val="28"/>
          <w:lang w:eastAsia="sl-SI"/>
        </w:rPr>
      </w:pPr>
      <w:bookmarkStart w:id="7" w:name="_Toc391811146"/>
      <w:bookmarkStart w:id="8" w:name="_Toc326652051"/>
      <w:r>
        <w:rPr>
          <w:rFonts w:ascii="Tahoma" w:eastAsiaTheme="majorEastAsia" w:hAnsi="Tahoma" w:cstheme="majorBidi"/>
          <w:b/>
          <w:bCs/>
          <w:sz w:val="24"/>
          <w:szCs w:val="28"/>
          <w:lang w:eastAsia="sl-SI"/>
        </w:rPr>
        <w:t xml:space="preserve">6. </w:t>
      </w:r>
      <w:r w:rsidR="00F85B5B" w:rsidRPr="00F85B5B">
        <w:rPr>
          <w:rFonts w:ascii="Tahoma" w:eastAsiaTheme="majorEastAsia" w:hAnsi="Tahoma" w:cstheme="majorBidi"/>
          <w:b/>
          <w:bCs/>
          <w:sz w:val="24"/>
          <w:szCs w:val="28"/>
          <w:lang w:eastAsia="sl-SI"/>
        </w:rPr>
        <w:t>EVIDENCE</w:t>
      </w:r>
      <w:bookmarkEnd w:id="7"/>
      <w:r w:rsidR="00F85B5B" w:rsidRPr="00F85B5B">
        <w:rPr>
          <w:rFonts w:ascii="Tahoma" w:eastAsiaTheme="majorEastAsia" w:hAnsi="Tahoma" w:cstheme="majorBidi"/>
          <w:b/>
          <w:bCs/>
          <w:sz w:val="24"/>
          <w:szCs w:val="28"/>
          <w:lang w:eastAsia="sl-SI"/>
        </w:rPr>
        <w:t xml:space="preserve"> </w:t>
      </w:r>
    </w:p>
    <w:p w:rsidR="00F85B5B" w:rsidRPr="00F85B5B" w:rsidRDefault="00F85B5B" w:rsidP="00F85B5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eastAsia="sl-SI"/>
        </w:rPr>
      </w:pPr>
      <w:r w:rsidRPr="00F85B5B">
        <w:rPr>
          <w:rFonts w:ascii="Tahoma" w:hAnsi="Tahoma" w:cs="Tahoma"/>
          <w:b/>
          <w:sz w:val="20"/>
          <w:szCs w:val="20"/>
          <w:lang w:eastAsia="sl-SI"/>
        </w:rPr>
        <w:t xml:space="preserve">Evidence prijavljenih </w:t>
      </w:r>
    </w:p>
    <w:p w:rsidR="00F85B5B" w:rsidRPr="00F85B5B" w:rsidRDefault="002D594C" w:rsidP="00F85B5B">
      <w:pPr>
        <w:keepNext/>
        <w:spacing w:before="120" w:after="60" w:line="240" w:lineRule="auto"/>
        <w:ind w:left="862" w:hanging="357"/>
        <w:contextualSpacing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22. </w:t>
      </w:r>
      <w:r w:rsidR="00F85B5B" w:rsidRPr="00F85B5B">
        <w:rPr>
          <w:rFonts w:ascii="Tahoma" w:hAnsi="Tahoma" w:cs="Tahoma"/>
          <w:b/>
          <w:sz w:val="20"/>
          <w:szCs w:val="20"/>
        </w:rPr>
        <w:t>točka</w:t>
      </w:r>
    </w:p>
    <w:p w:rsidR="00F85B5B" w:rsidRPr="00F85B5B" w:rsidRDefault="00F85B5B" w:rsidP="00F85B5B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sl-SI"/>
        </w:rPr>
      </w:pPr>
      <w:r w:rsidRPr="00F85B5B">
        <w:rPr>
          <w:rFonts w:ascii="Tahoma" w:hAnsi="Tahoma" w:cs="Tahoma"/>
          <w:sz w:val="20"/>
          <w:szCs w:val="20"/>
          <w:lang w:eastAsia="sl-SI"/>
        </w:rPr>
        <w:t>Šola vodi evidenco prijavljenih na šolsko prehrano, ki obsega podatke:</w:t>
      </w:r>
    </w:p>
    <w:p w:rsidR="00F85B5B" w:rsidRPr="00F85B5B" w:rsidRDefault="00F85B5B" w:rsidP="00F85B5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bCs/>
          <w:sz w:val="20"/>
          <w:szCs w:val="20"/>
        </w:rPr>
      </w:pPr>
      <w:r w:rsidRPr="00F85B5B">
        <w:rPr>
          <w:rFonts w:ascii="Tahoma" w:hAnsi="Tahoma" w:cs="Tahoma"/>
          <w:bCs/>
          <w:sz w:val="20"/>
          <w:szCs w:val="20"/>
        </w:rPr>
        <w:t>ime in priimek ter naslov,</w:t>
      </w:r>
    </w:p>
    <w:p w:rsidR="00F85B5B" w:rsidRPr="00F85B5B" w:rsidRDefault="00F85B5B" w:rsidP="00F85B5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bCs/>
          <w:sz w:val="20"/>
          <w:szCs w:val="20"/>
        </w:rPr>
      </w:pPr>
      <w:r w:rsidRPr="00F85B5B">
        <w:rPr>
          <w:rFonts w:ascii="Tahoma" w:hAnsi="Tahoma" w:cs="Tahoma"/>
          <w:bCs/>
          <w:sz w:val="20"/>
          <w:szCs w:val="20"/>
        </w:rPr>
        <w:t>EMŠO,</w:t>
      </w:r>
    </w:p>
    <w:p w:rsidR="00F85B5B" w:rsidRPr="00F85B5B" w:rsidRDefault="00F85B5B" w:rsidP="00F85B5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bCs/>
          <w:sz w:val="20"/>
          <w:szCs w:val="20"/>
        </w:rPr>
      </w:pPr>
      <w:r w:rsidRPr="00F85B5B">
        <w:rPr>
          <w:rFonts w:ascii="Tahoma" w:hAnsi="Tahoma" w:cs="Tahoma"/>
          <w:bCs/>
          <w:sz w:val="20"/>
          <w:szCs w:val="20"/>
        </w:rPr>
        <w:t>naziv šole, razred oziroma letnik in oddelek izobraževalnega programa,</w:t>
      </w:r>
    </w:p>
    <w:p w:rsidR="00F85B5B" w:rsidRPr="00F85B5B" w:rsidRDefault="00F85B5B" w:rsidP="00F85B5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bCs/>
          <w:sz w:val="20"/>
          <w:szCs w:val="20"/>
        </w:rPr>
      </w:pPr>
      <w:r w:rsidRPr="00F85B5B">
        <w:rPr>
          <w:rFonts w:ascii="Tahoma" w:hAnsi="Tahoma" w:cs="Tahoma"/>
          <w:bCs/>
          <w:sz w:val="20"/>
          <w:szCs w:val="20"/>
        </w:rPr>
        <w:t>ime in priimek staršev ter naslov,</w:t>
      </w:r>
    </w:p>
    <w:p w:rsidR="00F85B5B" w:rsidRPr="00F85B5B" w:rsidRDefault="00F85B5B" w:rsidP="00F85B5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bCs/>
          <w:sz w:val="20"/>
          <w:szCs w:val="20"/>
        </w:rPr>
      </w:pPr>
      <w:r w:rsidRPr="00F85B5B">
        <w:rPr>
          <w:rFonts w:ascii="Tahoma" w:hAnsi="Tahoma" w:cs="Tahoma"/>
          <w:bCs/>
          <w:sz w:val="20"/>
          <w:szCs w:val="20"/>
        </w:rPr>
        <w:t>številko odlo</w:t>
      </w:r>
      <w:r w:rsidRPr="00F85B5B">
        <w:rPr>
          <w:rFonts w:ascii="Tahoma" w:hAnsi="Tahoma" w:cs="Tahoma"/>
          <w:sz w:val="20"/>
          <w:szCs w:val="20"/>
        </w:rPr>
        <w:t>č</w:t>
      </w:r>
      <w:r w:rsidRPr="00F85B5B">
        <w:rPr>
          <w:rFonts w:ascii="Tahoma" w:hAnsi="Tahoma" w:cs="Tahoma"/>
          <w:bCs/>
          <w:sz w:val="20"/>
          <w:szCs w:val="20"/>
        </w:rPr>
        <w:t>be, ki je podlaga za upravi</w:t>
      </w:r>
      <w:r w:rsidRPr="00F85B5B">
        <w:rPr>
          <w:rFonts w:ascii="Tahoma" w:hAnsi="Tahoma" w:cs="Tahoma"/>
          <w:sz w:val="20"/>
          <w:szCs w:val="20"/>
        </w:rPr>
        <w:t>č</w:t>
      </w:r>
      <w:r w:rsidRPr="00F85B5B">
        <w:rPr>
          <w:rFonts w:ascii="Tahoma" w:hAnsi="Tahoma" w:cs="Tahoma"/>
          <w:bCs/>
          <w:sz w:val="20"/>
          <w:szCs w:val="20"/>
        </w:rPr>
        <w:t>enost do subvencije za malico oziroma kosilo,</w:t>
      </w:r>
    </w:p>
    <w:p w:rsidR="00F85B5B" w:rsidRPr="00F85B5B" w:rsidRDefault="00F85B5B" w:rsidP="00F85B5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bCs/>
          <w:sz w:val="20"/>
          <w:szCs w:val="20"/>
        </w:rPr>
      </w:pPr>
      <w:r w:rsidRPr="00F85B5B">
        <w:rPr>
          <w:rFonts w:ascii="Tahoma" w:hAnsi="Tahoma" w:cs="Tahoma"/>
          <w:bCs/>
          <w:sz w:val="20"/>
          <w:szCs w:val="20"/>
        </w:rPr>
        <w:t>datum nastopa pravice in obdobje upravi</w:t>
      </w:r>
      <w:r w:rsidRPr="00F85B5B">
        <w:rPr>
          <w:rFonts w:ascii="Tahoma" w:hAnsi="Tahoma" w:cs="Tahoma"/>
          <w:sz w:val="20"/>
          <w:szCs w:val="20"/>
        </w:rPr>
        <w:t>č</w:t>
      </w:r>
      <w:r w:rsidRPr="00F85B5B">
        <w:rPr>
          <w:rFonts w:ascii="Tahoma" w:hAnsi="Tahoma" w:cs="Tahoma"/>
          <w:bCs/>
          <w:sz w:val="20"/>
          <w:szCs w:val="20"/>
        </w:rPr>
        <w:t xml:space="preserve">enosti do otroškega dodatka oziroma subvencije za malico oziroma kosilo, </w:t>
      </w:r>
    </w:p>
    <w:p w:rsidR="00F85B5B" w:rsidRPr="00F85B5B" w:rsidRDefault="00F85B5B" w:rsidP="00F85B5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bCs/>
          <w:sz w:val="20"/>
          <w:szCs w:val="20"/>
        </w:rPr>
      </w:pPr>
      <w:r w:rsidRPr="00F85B5B">
        <w:rPr>
          <w:rFonts w:ascii="Tahoma" w:hAnsi="Tahoma" w:cs="Tahoma"/>
          <w:bCs/>
          <w:sz w:val="20"/>
          <w:szCs w:val="20"/>
        </w:rPr>
        <w:t>višino subvencije za malico oziroma subvencije za kosilo,</w:t>
      </w:r>
    </w:p>
    <w:p w:rsidR="00F85B5B" w:rsidRPr="00F85B5B" w:rsidRDefault="00F85B5B" w:rsidP="00F85B5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bCs/>
          <w:sz w:val="20"/>
          <w:szCs w:val="20"/>
        </w:rPr>
      </w:pPr>
      <w:r w:rsidRPr="00F85B5B">
        <w:rPr>
          <w:rFonts w:ascii="Tahoma" w:hAnsi="Tahoma" w:cs="Tahoma"/>
          <w:bCs/>
          <w:sz w:val="20"/>
          <w:szCs w:val="20"/>
        </w:rPr>
        <w:t xml:space="preserve">datum prijave na malico oziroma kosilo </w:t>
      </w:r>
      <w:r w:rsidRPr="00F85B5B">
        <w:rPr>
          <w:rFonts w:ascii="Tahoma" w:hAnsi="Tahoma" w:cs="Tahoma"/>
          <w:sz w:val="20"/>
          <w:szCs w:val="20"/>
          <w:lang w:eastAsia="sl-SI"/>
        </w:rPr>
        <w:t>(ker lahko le-ta nastopi kasneje, kot datum naveden v odločbi)</w:t>
      </w:r>
      <w:r w:rsidRPr="00F85B5B">
        <w:rPr>
          <w:rFonts w:ascii="Tahoma" w:hAnsi="Tahoma" w:cs="Tahoma"/>
          <w:bCs/>
          <w:sz w:val="20"/>
          <w:szCs w:val="20"/>
        </w:rPr>
        <w:t>,</w:t>
      </w:r>
    </w:p>
    <w:p w:rsidR="00F85B5B" w:rsidRPr="00F85B5B" w:rsidRDefault="00F85B5B" w:rsidP="00F85B5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bCs/>
          <w:sz w:val="20"/>
          <w:szCs w:val="20"/>
        </w:rPr>
      </w:pPr>
      <w:r w:rsidRPr="00F85B5B">
        <w:rPr>
          <w:rFonts w:ascii="Tahoma" w:hAnsi="Tahoma" w:cs="Tahoma"/>
          <w:bCs/>
          <w:sz w:val="20"/>
          <w:szCs w:val="20"/>
        </w:rPr>
        <w:t>vrsto obrokov šolske prehrane, na katere je prijavljen,</w:t>
      </w:r>
    </w:p>
    <w:p w:rsidR="00F85B5B" w:rsidRPr="00F85B5B" w:rsidRDefault="00F85B5B" w:rsidP="00F85B5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bCs/>
          <w:sz w:val="20"/>
          <w:szCs w:val="20"/>
        </w:rPr>
      </w:pPr>
      <w:r w:rsidRPr="00F85B5B">
        <w:rPr>
          <w:rFonts w:ascii="Tahoma" w:hAnsi="Tahoma" w:cs="Tahoma"/>
          <w:bCs/>
          <w:sz w:val="20"/>
          <w:szCs w:val="20"/>
        </w:rPr>
        <w:t>število in datum prevzetih in odjavljenih obrokov,</w:t>
      </w:r>
    </w:p>
    <w:p w:rsidR="00F85B5B" w:rsidRPr="00F85B5B" w:rsidRDefault="00F85B5B" w:rsidP="00F85B5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bCs/>
          <w:sz w:val="20"/>
          <w:szCs w:val="20"/>
        </w:rPr>
      </w:pPr>
      <w:r w:rsidRPr="00F85B5B">
        <w:rPr>
          <w:rFonts w:ascii="Tahoma" w:hAnsi="Tahoma" w:cs="Tahoma"/>
          <w:bCs/>
          <w:sz w:val="20"/>
          <w:szCs w:val="20"/>
        </w:rPr>
        <w:t>podatek:</w:t>
      </w:r>
    </w:p>
    <w:p w:rsidR="00F85B5B" w:rsidRPr="00F85B5B" w:rsidRDefault="00F85B5B" w:rsidP="00F85B5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ahoma" w:hAnsi="Tahoma" w:cs="Tahoma"/>
          <w:bCs/>
          <w:sz w:val="20"/>
          <w:szCs w:val="20"/>
        </w:rPr>
      </w:pPr>
      <w:r w:rsidRPr="00F85B5B">
        <w:rPr>
          <w:rFonts w:ascii="Tahoma" w:hAnsi="Tahoma" w:cs="Tahoma"/>
          <w:bCs/>
          <w:sz w:val="20"/>
          <w:szCs w:val="20"/>
        </w:rPr>
        <w:t>- o namestitvi v dom za u</w:t>
      </w:r>
      <w:r w:rsidRPr="00F85B5B">
        <w:rPr>
          <w:rFonts w:ascii="Tahoma" w:hAnsi="Tahoma" w:cs="Tahoma"/>
          <w:sz w:val="20"/>
          <w:szCs w:val="20"/>
        </w:rPr>
        <w:t>č</w:t>
      </w:r>
      <w:r w:rsidRPr="00F85B5B">
        <w:rPr>
          <w:rFonts w:ascii="Tahoma" w:hAnsi="Tahoma" w:cs="Tahoma"/>
          <w:bCs/>
          <w:sz w:val="20"/>
          <w:szCs w:val="20"/>
        </w:rPr>
        <w:t xml:space="preserve">ence oziroma v zavod za vzgojo in izobraževanje otrok in mladostnikov s posebnimi potrebami, </w:t>
      </w:r>
    </w:p>
    <w:p w:rsidR="00F85B5B" w:rsidRPr="00F85B5B" w:rsidRDefault="00F85B5B" w:rsidP="00F85B5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ahoma" w:hAnsi="Tahoma" w:cs="Tahoma"/>
          <w:bCs/>
          <w:sz w:val="20"/>
          <w:szCs w:val="20"/>
        </w:rPr>
      </w:pPr>
      <w:r w:rsidRPr="00F85B5B">
        <w:rPr>
          <w:rFonts w:ascii="Tahoma" w:hAnsi="Tahoma" w:cs="Tahoma"/>
          <w:bCs/>
          <w:sz w:val="20"/>
          <w:szCs w:val="20"/>
        </w:rPr>
        <w:t xml:space="preserve">- o namestitvi v rejniško družino, </w:t>
      </w:r>
    </w:p>
    <w:p w:rsidR="00F85B5B" w:rsidRPr="00F85B5B" w:rsidRDefault="00F85B5B" w:rsidP="00F85B5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ahoma" w:hAnsi="Tahoma" w:cs="Tahoma"/>
          <w:bCs/>
          <w:sz w:val="20"/>
          <w:szCs w:val="20"/>
        </w:rPr>
      </w:pPr>
      <w:r w:rsidRPr="00F85B5B">
        <w:rPr>
          <w:rFonts w:ascii="Tahoma" w:hAnsi="Tahoma" w:cs="Tahoma"/>
          <w:bCs/>
          <w:sz w:val="20"/>
          <w:szCs w:val="20"/>
        </w:rPr>
        <w:t>- da je u</w:t>
      </w:r>
      <w:r w:rsidRPr="00F85B5B">
        <w:rPr>
          <w:rFonts w:ascii="Tahoma" w:hAnsi="Tahoma" w:cs="Tahoma"/>
          <w:sz w:val="20"/>
          <w:szCs w:val="20"/>
        </w:rPr>
        <w:t>č</w:t>
      </w:r>
      <w:r w:rsidRPr="00F85B5B">
        <w:rPr>
          <w:rFonts w:ascii="Tahoma" w:hAnsi="Tahoma" w:cs="Tahoma"/>
          <w:bCs/>
          <w:sz w:val="20"/>
          <w:szCs w:val="20"/>
        </w:rPr>
        <w:t>enec prosilec za azil.</w:t>
      </w:r>
    </w:p>
    <w:p w:rsidR="00F85B5B" w:rsidRPr="00F85B5B" w:rsidRDefault="00F85B5B" w:rsidP="00F85B5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F85B5B" w:rsidRPr="00F85B5B" w:rsidRDefault="00F85B5B" w:rsidP="00F85B5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F85B5B">
        <w:rPr>
          <w:rFonts w:ascii="Tahoma" w:hAnsi="Tahoma" w:cs="Tahoma"/>
          <w:bCs/>
          <w:sz w:val="20"/>
          <w:szCs w:val="20"/>
        </w:rPr>
        <w:t>Poleg podatkov iz prejšnjega odstavka šola vnaša v centralno evidenco podatke o prijavi u</w:t>
      </w:r>
      <w:r w:rsidRPr="00F85B5B">
        <w:rPr>
          <w:rFonts w:ascii="Tahoma" w:hAnsi="Tahoma" w:cs="Tahoma"/>
          <w:sz w:val="20"/>
          <w:szCs w:val="20"/>
        </w:rPr>
        <w:t>č</w:t>
      </w:r>
      <w:r w:rsidRPr="00F85B5B">
        <w:rPr>
          <w:rFonts w:ascii="Tahoma" w:hAnsi="Tahoma" w:cs="Tahoma"/>
          <w:bCs/>
          <w:sz w:val="20"/>
          <w:szCs w:val="20"/>
        </w:rPr>
        <w:t>encev</w:t>
      </w:r>
      <w:r w:rsidRPr="00F85B5B">
        <w:rPr>
          <w:rFonts w:ascii="Tahoma" w:hAnsi="Tahoma" w:cs="Tahoma"/>
          <w:bCs/>
          <w:color w:val="00B050"/>
          <w:sz w:val="20"/>
          <w:szCs w:val="20"/>
        </w:rPr>
        <w:t xml:space="preserve">  </w:t>
      </w:r>
      <w:r w:rsidRPr="00F85B5B">
        <w:rPr>
          <w:rFonts w:ascii="Tahoma" w:hAnsi="Tahoma" w:cs="Tahoma"/>
          <w:bCs/>
          <w:sz w:val="20"/>
          <w:szCs w:val="20"/>
        </w:rPr>
        <w:t>na šolsko malico oziroma kosilo, in sicer število:</w:t>
      </w:r>
    </w:p>
    <w:p w:rsidR="00F85B5B" w:rsidRPr="00F85B5B" w:rsidRDefault="00F85B5B" w:rsidP="00F85B5B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>prijavljenih obrokov,</w:t>
      </w:r>
    </w:p>
    <w:p w:rsidR="00F85B5B" w:rsidRPr="00F85B5B" w:rsidRDefault="00F85B5B" w:rsidP="00F85B5B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>odjavljenih obrokov,</w:t>
      </w:r>
    </w:p>
    <w:p w:rsidR="00F85B5B" w:rsidRPr="00F85B5B" w:rsidRDefault="00F85B5B" w:rsidP="00F85B5B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 xml:space="preserve">prevzetih obrokov,  </w:t>
      </w:r>
    </w:p>
    <w:p w:rsidR="00F85B5B" w:rsidRPr="00F85B5B" w:rsidRDefault="00F85B5B" w:rsidP="00F85B5B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proofErr w:type="spellStart"/>
      <w:r w:rsidRPr="00F85B5B">
        <w:rPr>
          <w:rFonts w:ascii="Tahoma" w:hAnsi="Tahoma" w:cs="Tahoma"/>
          <w:sz w:val="20"/>
          <w:szCs w:val="20"/>
        </w:rPr>
        <w:t>neprevzetih</w:t>
      </w:r>
      <w:proofErr w:type="spellEnd"/>
      <w:r w:rsidRPr="00F85B5B">
        <w:rPr>
          <w:rFonts w:ascii="Tahoma" w:hAnsi="Tahoma" w:cs="Tahoma"/>
          <w:sz w:val="20"/>
          <w:szCs w:val="20"/>
        </w:rPr>
        <w:t xml:space="preserve"> obrokov,</w:t>
      </w:r>
    </w:p>
    <w:p w:rsidR="00F85B5B" w:rsidRPr="00F85B5B" w:rsidRDefault="00F85B5B" w:rsidP="00F85B5B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t>odjavljenih subvencioniranih obrokov,</w:t>
      </w:r>
    </w:p>
    <w:p w:rsidR="00F85B5B" w:rsidRPr="00F85B5B" w:rsidRDefault="00F85B5B" w:rsidP="00F85B5B">
      <w:pPr>
        <w:numPr>
          <w:ilvl w:val="0"/>
          <w:numId w:val="31"/>
        </w:numPr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t>nepravočasno odjavljenih subvencioniranih obrokov za prvi dan odsotnosti zaradi bolezni oziroma izrednih okoliščin.</w:t>
      </w:r>
    </w:p>
    <w:p w:rsidR="00F85B5B" w:rsidRPr="00F85B5B" w:rsidRDefault="00F85B5B" w:rsidP="00F85B5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85B5B" w:rsidRPr="00F85B5B" w:rsidRDefault="007B74B9" w:rsidP="00F85B5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Evidenco vodi </w:t>
      </w:r>
      <w:r w:rsidRPr="00586D8E">
        <w:rPr>
          <w:rFonts w:ascii="Tahoma" w:hAnsi="Tahoma" w:cs="Tahoma"/>
          <w:sz w:val="20"/>
          <w:szCs w:val="20"/>
        </w:rPr>
        <w:t>administrator-knjigovodja</w:t>
      </w:r>
      <w:r w:rsidR="00F85B5B" w:rsidRPr="00586D8E">
        <w:rPr>
          <w:rFonts w:ascii="Tahoma" w:hAnsi="Tahoma" w:cs="Tahoma"/>
          <w:sz w:val="20"/>
          <w:szCs w:val="20"/>
        </w:rPr>
        <w:t>.</w:t>
      </w:r>
    </w:p>
    <w:p w:rsidR="00F85B5B" w:rsidRPr="00F85B5B" w:rsidRDefault="00F85B5B" w:rsidP="00F85B5B">
      <w:pPr>
        <w:spacing w:after="0" w:line="240" w:lineRule="auto"/>
        <w:ind w:left="360"/>
        <w:jc w:val="both"/>
        <w:rPr>
          <w:rFonts w:ascii="Tahoma" w:hAnsi="Tahoma" w:cs="Tahoma"/>
          <w:sz w:val="16"/>
          <w:szCs w:val="16"/>
        </w:rPr>
      </w:pPr>
    </w:p>
    <w:p w:rsidR="00F85B5B" w:rsidRPr="00F85B5B" w:rsidRDefault="00F85B5B" w:rsidP="00F85B5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F85B5B">
        <w:rPr>
          <w:rFonts w:ascii="Tahoma" w:hAnsi="Tahoma" w:cs="Tahoma"/>
          <w:b/>
          <w:sz w:val="20"/>
          <w:szCs w:val="20"/>
        </w:rPr>
        <w:t>Dostop do podatkov</w:t>
      </w:r>
    </w:p>
    <w:p w:rsidR="00F85B5B" w:rsidRPr="00F85B5B" w:rsidRDefault="002D594C" w:rsidP="00F85B5B">
      <w:pPr>
        <w:keepNext/>
        <w:spacing w:before="120" w:after="60" w:line="240" w:lineRule="auto"/>
        <w:ind w:left="862" w:hanging="357"/>
        <w:contextualSpacing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23. </w:t>
      </w:r>
      <w:r w:rsidR="00F85B5B" w:rsidRPr="00F85B5B">
        <w:rPr>
          <w:rFonts w:ascii="Tahoma" w:hAnsi="Tahoma" w:cs="Tahoma"/>
          <w:b/>
          <w:sz w:val="20"/>
          <w:szCs w:val="20"/>
        </w:rPr>
        <w:t>točka</w:t>
      </w:r>
    </w:p>
    <w:p w:rsidR="00F85B5B" w:rsidRPr="00F85B5B" w:rsidRDefault="00F85B5B" w:rsidP="00F85B5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t>Iz CEUVIZ-a, ki jo vodi ministrstvo, pristojno za izobraževanje, šola pridobi:</w:t>
      </w:r>
    </w:p>
    <w:p w:rsidR="00F85B5B" w:rsidRPr="00F85B5B" w:rsidRDefault="00F85B5B" w:rsidP="00F85B5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bCs/>
          <w:sz w:val="20"/>
          <w:szCs w:val="20"/>
        </w:rPr>
      </w:pPr>
      <w:r w:rsidRPr="00F85B5B">
        <w:rPr>
          <w:rFonts w:ascii="Tahoma" w:hAnsi="Tahoma" w:cs="Tahoma"/>
          <w:bCs/>
          <w:sz w:val="20"/>
          <w:szCs w:val="20"/>
        </w:rPr>
        <w:t>številko odlo</w:t>
      </w:r>
      <w:r w:rsidRPr="00F85B5B">
        <w:rPr>
          <w:rFonts w:ascii="Tahoma" w:hAnsi="Tahoma" w:cs="Tahoma"/>
          <w:sz w:val="20"/>
          <w:szCs w:val="20"/>
        </w:rPr>
        <w:t>č</w:t>
      </w:r>
      <w:r w:rsidRPr="00F85B5B">
        <w:rPr>
          <w:rFonts w:ascii="Tahoma" w:hAnsi="Tahoma" w:cs="Tahoma"/>
          <w:bCs/>
          <w:sz w:val="20"/>
          <w:szCs w:val="20"/>
        </w:rPr>
        <w:t>be, ki je podlaga za upravi</w:t>
      </w:r>
      <w:r w:rsidRPr="00F85B5B">
        <w:rPr>
          <w:rFonts w:ascii="Tahoma" w:hAnsi="Tahoma" w:cs="Tahoma"/>
          <w:sz w:val="20"/>
          <w:szCs w:val="20"/>
        </w:rPr>
        <w:t>č</w:t>
      </w:r>
      <w:r w:rsidRPr="00F85B5B">
        <w:rPr>
          <w:rFonts w:ascii="Tahoma" w:hAnsi="Tahoma" w:cs="Tahoma"/>
          <w:bCs/>
          <w:sz w:val="20"/>
          <w:szCs w:val="20"/>
        </w:rPr>
        <w:t>enost do subvencije za malico oziroma kosilo,</w:t>
      </w:r>
    </w:p>
    <w:p w:rsidR="00F85B5B" w:rsidRPr="00F85B5B" w:rsidRDefault="00F85B5B" w:rsidP="00F85B5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bCs/>
          <w:sz w:val="20"/>
          <w:szCs w:val="20"/>
        </w:rPr>
      </w:pPr>
      <w:r w:rsidRPr="00F85B5B">
        <w:rPr>
          <w:rFonts w:ascii="Tahoma" w:hAnsi="Tahoma" w:cs="Tahoma"/>
          <w:bCs/>
          <w:sz w:val="20"/>
          <w:szCs w:val="20"/>
        </w:rPr>
        <w:lastRenderedPageBreak/>
        <w:t>datum nastopa pravice in obdobje upravi</w:t>
      </w:r>
      <w:r w:rsidRPr="00F85B5B">
        <w:rPr>
          <w:rFonts w:ascii="Tahoma" w:hAnsi="Tahoma" w:cs="Tahoma"/>
          <w:sz w:val="20"/>
          <w:szCs w:val="20"/>
        </w:rPr>
        <w:t>č</w:t>
      </w:r>
      <w:r w:rsidRPr="00F85B5B">
        <w:rPr>
          <w:rFonts w:ascii="Tahoma" w:hAnsi="Tahoma" w:cs="Tahoma"/>
          <w:bCs/>
          <w:sz w:val="20"/>
          <w:szCs w:val="20"/>
        </w:rPr>
        <w:t xml:space="preserve">enosti do otroškega dodatka oziroma subvencije za malico oziroma kosilo, </w:t>
      </w:r>
    </w:p>
    <w:p w:rsidR="00F85B5B" w:rsidRPr="00F85B5B" w:rsidRDefault="00F85B5B" w:rsidP="00F85B5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bCs/>
          <w:sz w:val="20"/>
          <w:szCs w:val="20"/>
        </w:rPr>
      </w:pPr>
      <w:r w:rsidRPr="00F85B5B">
        <w:rPr>
          <w:rFonts w:ascii="Tahoma" w:hAnsi="Tahoma" w:cs="Tahoma"/>
          <w:bCs/>
          <w:sz w:val="20"/>
          <w:szCs w:val="20"/>
        </w:rPr>
        <w:t>višino subvencije za malico oziroma subvencije za kosilo.</w:t>
      </w:r>
    </w:p>
    <w:p w:rsidR="00F85B5B" w:rsidRPr="00F85B5B" w:rsidRDefault="00F85B5B" w:rsidP="00F85B5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:rsidR="00F85B5B" w:rsidRPr="00F85B5B" w:rsidRDefault="00F85B5B" w:rsidP="00F85B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t xml:space="preserve">Če navedenih podatkov ni mogoče pridobiti iz CEUVIZ-a, jih šola pridobi od pristojnih centrov za socialno delo oziroma od učenca oziroma staršev. </w:t>
      </w:r>
    </w:p>
    <w:p w:rsidR="00F85B5B" w:rsidRPr="00F85B5B" w:rsidRDefault="00F85B5B" w:rsidP="00F85B5B">
      <w:pPr>
        <w:spacing w:after="0" w:line="240" w:lineRule="auto"/>
        <w:jc w:val="center"/>
        <w:rPr>
          <w:rFonts w:ascii="Tahoma" w:hAnsi="Tahoma" w:cs="Arial"/>
          <w:bCs/>
          <w:i/>
          <w:sz w:val="16"/>
          <w:szCs w:val="16"/>
          <w:lang w:eastAsia="sl-SI"/>
        </w:rPr>
      </w:pPr>
    </w:p>
    <w:p w:rsidR="00F85B5B" w:rsidRPr="00F85B5B" w:rsidRDefault="00F85B5B" w:rsidP="00F85B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t>Do osebnih podatkov iz 21. točke teh pravil lahko dostopajo  delavci šole, ki opravljajo dela in naloge na področju šolske prehrane in imajo pooblastilo od ravnatelja šole.</w:t>
      </w:r>
    </w:p>
    <w:p w:rsidR="00F85B5B" w:rsidRPr="00F85B5B" w:rsidRDefault="00F85B5B" w:rsidP="00F85B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:rsidR="00F85B5B" w:rsidRPr="009F6432" w:rsidRDefault="00F85B5B" w:rsidP="00F85B5B">
      <w:pPr>
        <w:spacing w:after="0" w:line="240" w:lineRule="auto"/>
        <w:jc w:val="both"/>
        <w:rPr>
          <w:rFonts w:ascii="Tahoma" w:hAnsi="Tahoma" w:cs="Tahoma"/>
          <w:strike/>
          <w:color w:val="FF0000"/>
          <w:sz w:val="20"/>
          <w:szCs w:val="20"/>
          <w:u w:val="single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t>Oseba, ki ima dostop do CEUVIZ-a, je dolžna mesečno spremljati odločitve</w:t>
      </w:r>
      <w:r w:rsidRPr="00F85B5B">
        <w:rPr>
          <w:rFonts w:ascii="Tahoma" w:hAnsi="Tahoma" w:cs="Tahoma"/>
          <w:sz w:val="20"/>
          <w:szCs w:val="20"/>
        </w:rPr>
        <w:t xml:space="preserve"> Centra za socialno delo o odpravi oziroma razveljavitvi odločbe o neupravičeno prejetih javnih</w:t>
      </w:r>
      <w:r w:rsidRPr="00D35DD3">
        <w:rPr>
          <w:rFonts w:ascii="Tahoma" w:hAnsi="Tahoma" w:cs="Tahoma"/>
          <w:sz w:val="20"/>
          <w:szCs w:val="20"/>
        </w:rPr>
        <w:t xml:space="preserve"> </w:t>
      </w:r>
      <w:r w:rsidR="00586D8E">
        <w:rPr>
          <w:rFonts w:ascii="Tahoma" w:hAnsi="Tahoma" w:cs="Tahoma"/>
          <w:sz w:val="20"/>
          <w:szCs w:val="20"/>
        </w:rPr>
        <w:t xml:space="preserve">sredstvih. </w:t>
      </w:r>
    </w:p>
    <w:p w:rsidR="00F85B5B" w:rsidRPr="00D35DD3" w:rsidRDefault="00F85B5B" w:rsidP="00F85B5B">
      <w:pPr>
        <w:spacing w:after="0" w:line="240" w:lineRule="auto"/>
        <w:rPr>
          <w:rFonts w:ascii="Tahoma" w:hAnsi="Tahoma" w:cs="Tahoma"/>
          <w:b/>
          <w:color w:val="FF0000"/>
          <w:sz w:val="20"/>
          <w:szCs w:val="20"/>
        </w:rPr>
      </w:pPr>
    </w:p>
    <w:p w:rsidR="00F85B5B" w:rsidRPr="00F85B5B" w:rsidRDefault="00F85B5B" w:rsidP="00F85B5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F85B5B">
        <w:rPr>
          <w:rFonts w:ascii="Tahoma" w:hAnsi="Tahoma" w:cs="Tahoma"/>
          <w:b/>
          <w:sz w:val="20"/>
          <w:szCs w:val="20"/>
        </w:rPr>
        <w:t>Obdelava podatkov</w:t>
      </w:r>
    </w:p>
    <w:p w:rsidR="00F85B5B" w:rsidRPr="00F85B5B" w:rsidRDefault="002D594C" w:rsidP="00F85B5B">
      <w:pPr>
        <w:keepNext/>
        <w:spacing w:before="120" w:after="60" w:line="240" w:lineRule="auto"/>
        <w:ind w:left="862" w:hanging="357"/>
        <w:contextualSpacing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24. </w:t>
      </w:r>
      <w:r w:rsidR="00F85B5B" w:rsidRPr="00F85B5B">
        <w:rPr>
          <w:rFonts w:ascii="Tahoma" w:hAnsi="Tahoma" w:cs="Tahoma"/>
          <w:b/>
          <w:sz w:val="20"/>
          <w:szCs w:val="20"/>
        </w:rPr>
        <w:t>točka</w:t>
      </w:r>
    </w:p>
    <w:p w:rsidR="00F85B5B" w:rsidRPr="00F85B5B" w:rsidRDefault="00F85B5B" w:rsidP="00F85B5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 xml:space="preserve">Šola </w:t>
      </w:r>
      <w:r w:rsidRPr="00F85B5B">
        <w:rPr>
          <w:rFonts w:ascii="Tahoma" w:eastAsia="Times New Roman" w:hAnsi="Tahoma" w:cs="Tahoma"/>
          <w:sz w:val="20"/>
          <w:szCs w:val="20"/>
          <w:lang w:eastAsia="sl-SI"/>
        </w:rPr>
        <w:t xml:space="preserve">obdeluje </w:t>
      </w:r>
      <w:r w:rsidRPr="00F85B5B">
        <w:rPr>
          <w:rFonts w:ascii="Tahoma" w:hAnsi="Tahoma" w:cs="Tahoma"/>
          <w:sz w:val="20"/>
          <w:szCs w:val="20"/>
        </w:rPr>
        <w:t>podatke iz svoje evidence za namen:</w:t>
      </w:r>
    </w:p>
    <w:p w:rsidR="00F85B5B" w:rsidRPr="00F85B5B" w:rsidRDefault="00F85B5B" w:rsidP="00F85B5B">
      <w:pPr>
        <w:numPr>
          <w:ilvl w:val="0"/>
          <w:numId w:val="12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 xml:space="preserve">izvajanja Zakona o šolski prehrani in </w:t>
      </w:r>
    </w:p>
    <w:p w:rsidR="00F85B5B" w:rsidRPr="00F85B5B" w:rsidRDefault="00F85B5B" w:rsidP="00F85B5B">
      <w:pPr>
        <w:numPr>
          <w:ilvl w:val="0"/>
          <w:numId w:val="12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>zaračunavanja plačila za šolsko prehrano staršem.</w:t>
      </w:r>
    </w:p>
    <w:p w:rsidR="00F85B5B" w:rsidRPr="00F85B5B" w:rsidRDefault="00F85B5B" w:rsidP="00F85B5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85B5B" w:rsidRPr="00F85B5B" w:rsidRDefault="00F85B5B" w:rsidP="00F85B5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>Pri izdelavi statističnih analiz se smejo podatki uporabljati tako, da identiteta učencev in staršev ni razvidna.</w:t>
      </w:r>
    </w:p>
    <w:p w:rsidR="00F85B5B" w:rsidRPr="00F85B5B" w:rsidRDefault="00F85B5B" w:rsidP="00F85B5B">
      <w:pPr>
        <w:spacing w:after="0" w:line="240" w:lineRule="auto"/>
        <w:jc w:val="both"/>
        <w:rPr>
          <w:rFonts w:ascii="Arial" w:eastAsia="Times New Roman" w:hAnsi="Arial" w:cs="Arial"/>
          <w:i/>
          <w:color w:val="00B050"/>
          <w:sz w:val="15"/>
          <w:szCs w:val="15"/>
          <w:lang w:eastAsia="sl-SI"/>
        </w:rPr>
      </w:pPr>
    </w:p>
    <w:p w:rsidR="00F85B5B" w:rsidRPr="00F85B5B" w:rsidRDefault="00F85B5B" w:rsidP="00F85B5B">
      <w:pPr>
        <w:keepNext/>
        <w:spacing w:before="120" w:after="60" w:line="240" w:lineRule="auto"/>
        <w:contextualSpacing/>
        <w:rPr>
          <w:rFonts w:ascii="Tahoma" w:hAnsi="Tahoma" w:cs="Tahoma"/>
          <w:sz w:val="16"/>
          <w:szCs w:val="16"/>
          <w:lang w:eastAsia="sl-SI"/>
        </w:rPr>
      </w:pPr>
      <w:r w:rsidRPr="00F85B5B">
        <w:rPr>
          <w:rFonts w:ascii="Tahoma" w:hAnsi="Tahoma" w:cs="Tahoma"/>
          <w:sz w:val="20"/>
          <w:szCs w:val="20"/>
          <w:lang w:eastAsia="sl-SI"/>
        </w:rPr>
        <w:t xml:space="preserve">Šola sporoči statistične in analitične podatke o šolski prehrani ministrstvu na njihovo zahtevo. </w:t>
      </w:r>
    </w:p>
    <w:p w:rsidR="00F85B5B" w:rsidRPr="00F85B5B" w:rsidRDefault="00F85B5B" w:rsidP="00F85B5B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l-SI"/>
        </w:rPr>
      </w:pPr>
    </w:p>
    <w:p w:rsidR="00F85B5B" w:rsidRPr="00F85B5B" w:rsidRDefault="00F85B5B" w:rsidP="00F85B5B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l-SI"/>
        </w:rPr>
        <w:t>Zahtevek za povrnitev sredstev</w:t>
      </w:r>
    </w:p>
    <w:p w:rsidR="00F85B5B" w:rsidRPr="00F85B5B" w:rsidRDefault="002D594C" w:rsidP="00F85B5B">
      <w:pPr>
        <w:keepNext/>
        <w:spacing w:before="120" w:after="60" w:line="240" w:lineRule="auto"/>
        <w:ind w:left="862" w:hanging="357"/>
        <w:contextualSpacing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25. </w:t>
      </w:r>
      <w:r w:rsidR="00F85B5B" w:rsidRPr="00F85B5B">
        <w:rPr>
          <w:rFonts w:ascii="Tahoma" w:hAnsi="Tahoma" w:cs="Tahoma"/>
          <w:b/>
          <w:sz w:val="20"/>
          <w:szCs w:val="20"/>
        </w:rPr>
        <w:t>točka</w:t>
      </w:r>
    </w:p>
    <w:p w:rsidR="00F85B5B" w:rsidRPr="00F85B5B" w:rsidRDefault="00F85B5B" w:rsidP="00F85B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t xml:space="preserve">Šola posredujejo ministrstvu, pristojnemu za izobraževanje, </w:t>
      </w:r>
      <w:r w:rsidR="00D35DD3" w:rsidRPr="00586D8E">
        <w:rPr>
          <w:rFonts w:ascii="Tahoma" w:eastAsia="Times New Roman" w:hAnsi="Tahoma" w:cs="Tahoma"/>
          <w:sz w:val="20"/>
          <w:szCs w:val="20"/>
          <w:lang w:eastAsia="sl-SI"/>
        </w:rPr>
        <w:t>praviloma</w:t>
      </w:r>
      <w:r w:rsidRPr="00F85B5B">
        <w:rPr>
          <w:rFonts w:ascii="Tahoma" w:eastAsia="Times New Roman" w:hAnsi="Tahoma" w:cs="Tahoma"/>
          <w:sz w:val="20"/>
          <w:szCs w:val="20"/>
          <w:lang w:eastAsia="sl-SI"/>
        </w:rPr>
        <w:t xml:space="preserve"> do desetega dne v mesecu (za pretekli mesec) zbirne podatke iz evidenc v obliki zahtevka za izplačilo sredstev.</w:t>
      </w:r>
    </w:p>
    <w:p w:rsidR="00F85B5B" w:rsidRPr="00F85B5B" w:rsidRDefault="00F85B5B" w:rsidP="00F85B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:rsidR="00F85B5B" w:rsidRPr="00F85B5B" w:rsidRDefault="00F85B5B" w:rsidP="00F85B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t xml:space="preserve">Zahtevek mora glede na upravičenost do subvencije za malico oziroma subvencije za kosilo vsebovati število: </w:t>
      </w:r>
    </w:p>
    <w:p w:rsidR="00F85B5B" w:rsidRPr="00F85B5B" w:rsidRDefault="00F85B5B" w:rsidP="00F85B5B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t>prijavljenih učencev,</w:t>
      </w:r>
    </w:p>
    <w:p w:rsidR="00F85B5B" w:rsidRPr="00F85B5B" w:rsidRDefault="00F85B5B" w:rsidP="00F85B5B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t>prevzetih subvencioniranih obrokov,</w:t>
      </w:r>
    </w:p>
    <w:p w:rsidR="00F85B5B" w:rsidRPr="00F85B5B" w:rsidRDefault="00F85B5B" w:rsidP="00F85B5B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t>odjavljenih subvencioniranih obrokov,</w:t>
      </w:r>
    </w:p>
    <w:p w:rsidR="00F85B5B" w:rsidRPr="00F85B5B" w:rsidRDefault="00F85B5B" w:rsidP="00F85B5B">
      <w:pPr>
        <w:numPr>
          <w:ilvl w:val="0"/>
          <w:numId w:val="24"/>
        </w:numPr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t>nepravočasno odjavljenih subvencioniranih obrokov za prvi dan odsotnosti zaradi bolezni oziroma izrednih okoliščin.</w:t>
      </w:r>
    </w:p>
    <w:bookmarkEnd w:id="8"/>
    <w:p w:rsidR="00F85B5B" w:rsidRPr="00F85B5B" w:rsidRDefault="00F85B5B" w:rsidP="00F85B5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85B5B" w:rsidRPr="00F85B5B" w:rsidRDefault="00F85B5B" w:rsidP="00F85B5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F85B5B">
        <w:rPr>
          <w:rFonts w:ascii="Tahoma" w:hAnsi="Tahoma" w:cs="Tahoma"/>
          <w:b/>
          <w:sz w:val="20"/>
          <w:szCs w:val="20"/>
        </w:rPr>
        <w:t>Varstvo in hranjenje podatkov</w:t>
      </w:r>
    </w:p>
    <w:p w:rsidR="00F85B5B" w:rsidRPr="00F85B5B" w:rsidRDefault="002D594C" w:rsidP="00F85B5B">
      <w:pPr>
        <w:keepNext/>
        <w:spacing w:before="120" w:after="60" w:line="240" w:lineRule="auto"/>
        <w:ind w:left="862" w:hanging="357"/>
        <w:contextualSpacing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26. </w:t>
      </w:r>
      <w:r w:rsidR="00F85B5B" w:rsidRPr="00F85B5B">
        <w:rPr>
          <w:rFonts w:ascii="Tahoma" w:hAnsi="Tahoma" w:cs="Tahoma"/>
          <w:b/>
          <w:sz w:val="20"/>
          <w:szCs w:val="20"/>
        </w:rPr>
        <w:t>točka</w:t>
      </w:r>
    </w:p>
    <w:p w:rsidR="00F85B5B" w:rsidRPr="00F85B5B" w:rsidRDefault="00F85B5B" w:rsidP="00F85B5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 xml:space="preserve">Podatki </w:t>
      </w:r>
      <w:r w:rsidRPr="00F85B5B">
        <w:rPr>
          <w:rFonts w:ascii="Tahoma" w:eastAsia="Times New Roman" w:hAnsi="Tahoma" w:cs="Tahoma"/>
          <w:sz w:val="20"/>
          <w:szCs w:val="20"/>
          <w:lang w:eastAsia="sl-SI"/>
        </w:rPr>
        <w:t xml:space="preserve">iz evidence </w:t>
      </w:r>
      <w:r w:rsidRPr="00F85B5B">
        <w:rPr>
          <w:rFonts w:ascii="Tahoma" w:hAnsi="Tahoma" w:cs="Tahoma"/>
          <w:sz w:val="20"/>
          <w:szCs w:val="20"/>
        </w:rPr>
        <w:t xml:space="preserve">se varujejo v skladu z zakonom, ki ureja varstvo osebnih podatkov.  </w:t>
      </w:r>
    </w:p>
    <w:p w:rsidR="00F85B5B" w:rsidRPr="00F85B5B" w:rsidRDefault="00F85B5B" w:rsidP="00F85B5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85B5B" w:rsidRPr="00F85B5B" w:rsidRDefault="00F85B5B" w:rsidP="00F85B5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>Podatki v evidenci prijavljenih na šolsko prehrano se hranijo pet let od zaključka vsakega šolskega leta, v</w:t>
      </w:r>
      <w:r w:rsidRPr="00F85B5B">
        <w:rPr>
          <w:rFonts w:ascii="Tahoma" w:hAnsi="Tahoma"/>
          <w:sz w:val="20"/>
          <w:lang w:eastAsia="sl-SI"/>
        </w:rPr>
        <w:t xml:space="preserve"> </w:t>
      </w:r>
      <w:r w:rsidRPr="00F85B5B">
        <w:rPr>
          <w:rFonts w:ascii="Tahoma" w:hAnsi="Tahoma" w:cs="Tahoma"/>
          <w:sz w:val="20"/>
          <w:szCs w:val="20"/>
        </w:rPr>
        <w:t>katerem je učenec upravičen do šolske prehrane. Po preteku roka se dokumentacija komisijsko uniči.</w:t>
      </w:r>
      <w:bookmarkStart w:id="9" w:name="_Toc326652052"/>
    </w:p>
    <w:p w:rsidR="00F85B5B" w:rsidRPr="00F85B5B" w:rsidRDefault="002D594C" w:rsidP="00F85B5B">
      <w:pPr>
        <w:keepNext/>
        <w:keepLines/>
        <w:spacing w:before="360" w:after="240" w:line="240" w:lineRule="auto"/>
        <w:outlineLvl w:val="0"/>
        <w:rPr>
          <w:rFonts w:ascii="Tahoma" w:eastAsiaTheme="majorEastAsia" w:hAnsi="Tahoma" w:cstheme="majorBidi"/>
          <w:b/>
          <w:bCs/>
          <w:sz w:val="24"/>
          <w:szCs w:val="28"/>
          <w:lang w:eastAsia="sl-SI"/>
        </w:rPr>
      </w:pPr>
      <w:bookmarkStart w:id="10" w:name="_Toc391811147"/>
      <w:bookmarkStart w:id="11" w:name="_Toc326652054"/>
      <w:bookmarkEnd w:id="9"/>
      <w:r>
        <w:rPr>
          <w:rFonts w:ascii="Tahoma" w:eastAsia="Times New Roman" w:hAnsi="Tahoma" w:cstheme="majorBidi"/>
          <w:b/>
          <w:bCs/>
          <w:sz w:val="24"/>
          <w:szCs w:val="28"/>
          <w:lang w:eastAsia="sl-SI"/>
        </w:rPr>
        <w:t xml:space="preserve">7. </w:t>
      </w:r>
      <w:r w:rsidR="00F85B5B" w:rsidRPr="00F85B5B">
        <w:rPr>
          <w:rFonts w:ascii="Tahoma" w:eastAsia="Times New Roman" w:hAnsi="Tahoma" w:cstheme="majorBidi"/>
          <w:b/>
          <w:bCs/>
          <w:sz w:val="24"/>
          <w:szCs w:val="28"/>
          <w:lang w:eastAsia="sl-SI"/>
        </w:rPr>
        <w:t>KORIŠČENJE in PLAČILA OBROKOV</w:t>
      </w:r>
      <w:bookmarkEnd w:id="10"/>
      <w:r w:rsidR="00F85B5B" w:rsidRPr="00F85B5B">
        <w:rPr>
          <w:rFonts w:ascii="Tahoma" w:eastAsiaTheme="majorEastAsia" w:hAnsi="Tahoma" w:cstheme="majorBidi"/>
          <w:b/>
          <w:bCs/>
          <w:sz w:val="24"/>
          <w:szCs w:val="28"/>
          <w:lang w:eastAsia="sl-SI"/>
        </w:rPr>
        <w:t xml:space="preserve"> </w:t>
      </w:r>
    </w:p>
    <w:p w:rsidR="00F85B5B" w:rsidRPr="00F85B5B" w:rsidRDefault="00F85B5B" w:rsidP="00F85B5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b/>
          <w:sz w:val="20"/>
          <w:szCs w:val="20"/>
          <w:lang w:eastAsia="sl-SI"/>
        </w:rPr>
        <w:t>Koriščenje obrokov</w:t>
      </w:r>
    </w:p>
    <w:p w:rsidR="00F85B5B" w:rsidRPr="00F85B5B" w:rsidRDefault="002D594C" w:rsidP="00F85B5B">
      <w:pPr>
        <w:keepNext/>
        <w:spacing w:before="120" w:after="60" w:line="240" w:lineRule="auto"/>
        <w:ind w:left="862" w:hanging="357"/>
        <w:contextualSpacing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27. </w:t>
      </w:r>
      <w:r w:rsidR="00F85B5B" w:rsidRPr="00F85B5B">
        <w:rPr>
          <w:rFonts w:ascii="Tahoma" w:hAnsi="Tahoma" w:cs="Tahoma"/>
          <w:b/>
          <w:sz w:val="20"/>
          <w:szCs w:val="20"/>
        </w:rPr>
        <w:t>točka</w:t>
      </w:r>
    </w:p>
    <w:p w:rsidR="00F85B5B" w:rsidRPr="00F85B5B" w:rsidRDefault="00F85B5B" w:rsidP="00F85B5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>Za nadzor dnevnih obrokov šolske prehrane (prijave in odjave) ravnatelj, v sodelovanju z vodjem šolske prehrane, zadolži in pooblasti posamezne delavce šole.</w:t>
      </w:r>
    </w:p>
    <w:p w:rsidR="00F85B5B" w:rsidRPr="00F85B5B" w:rsidRDefault="00F85B5B" w:rsidP="00F85B5B">
      <w:pPr>
        <w:spacing w:after="0" w:line="240" w:lineRule="auto"/>
        <w:jc w:val="both"/>
        <w:rPr>
          <w:rFonts w:ascii="Tahoma" w:hAnsi="Tahoma" w:cs="Tahoma"/>
          <w:b/>
          <w:i/>
          <w:color w:val="FF0000"/>
          <w:sz w:val="20"/>
          <w:szCs w:val="20"/>
        </w:rPr>
      </w:pPr>
    </w:p>
    <w:p w:rsidR="00F85B5B" w:rsidRPr="00F85B5B" w:rsidRDefault="00F85B5B" w:rsidP="00F85B5B">
      <w:pPr>
        <w:spacing w:after="0" w:line="240" w:lineRule="auto"/>
        <w:ind w:left="360" w:hanging="360"/>
        <w:jc w:val="both"/>
        <w:rPr>
          <w:rFonts w:ascii="Tahoma" w:hAnsi="Tahoma" w:cs="Tahoma"/>
          <w:color w:val="0000CC"/>
          <w:sz w:val="20"/>
          <w:szCs w:val="20"/>
        </w:rPr>
      </w:pPr>
    </w:p>
    <w:p w:rsidR="002D594C" w:rsidRDefault="002D594C" w:rsidP="00F85B5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2D594C" w:rsidRDefault="002D594C" w:rsidP="00F85B5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85B5B" w:rsidRPr="00F85B5B" w:rsidRDefault="00F85B5B" w:rsidP="00F85B5B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F85B5B">
        <w:rPr>
          <w:rFonts w:ascii="Tahoma" w:hAnsi="Tahoma" w:cs="Tahoma"/>
          <w:b/>
          <w:sz w:val="20"/>
          <w:szCs w:val="20"/>
        </w:rPr>
        <w:t>Cena šolske prehrane</w:t>
      </w:r>
    </w:p>
    <w:p w:rsidR="00F85B5B" w:rsidRPr="00F85B5B" w:rsidRDefault="002D594C" w:rsidP="00F85B5B">
      <w:pPr>
        <w:keepNext/>
        <w:spacing w:before="120" w:after="60" w:line="240" w:lineRule="auto"/>
        <w:ind w:left="862" w:hanging="357"/>
        <w:contextualSpacing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28. </w:t>
      </w:r>
      <w:r w:rsidR="00F85B5B" w:rsidRPr="00F85B5B">
        <w:rPr>
          <w:rFonts w:ascii="Tahoma" w:hAnsi="Tahoma" w:cs="Tahoma"/>
          <w:b/>
          <w:sz w:val="20"/>
          <w:szCs w:val="20"/>
        </w:rPr>
        <w:t>točka</w:t>
      </w:r>
    </w:p>
    <w:p w:rsidR="00F85B5B" w:rsidRPr="00F85B5B" w:rsidRDefault="00F85B5B" w:rsidP="00F85B5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>Ceno malice določi s sklepom minister, pristojen za izobraževanje, praviloma pred začetkom vsakega šolskega leta.</w:t>
      </w:r>
    </w:p>
    <w:p w:rsidR="00F85B5B" w:rsidRPr="00F85B5B" w:rsidRDefault="00F85B5B" w:rsidP="00F85B5B">
      <w:pPr>
        <w:spacing w:after="0" w:line="240" w:lineRule="auto"/>
        <w:ind w:left="360" w:hanging="360"/>
        <w:rPr>
          <w:rFonts w:ascii="Tahoma" w:hAnsi="Tahoma" w:cs="Tahoma"/>
          <w:sz w:val="20"/>
          <w:szCs w:val="20"/>
        </w:rPr>
      </w:pPr>
    </w:p>
    <w:p w:rsidR="00F85B5B" w:rsidRPr="00F85B5B" w:rsidRDefault="00F85B5B" w:rsidP="00F85B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lastRenderedPageBreak/>
        <w:t xml:space="preserve">Ceno ostalih obrokov določi šola. </w:t>
      </w:r>
    </w:p>
    <w:p w:rsidR="00F85B5B" w:rsidRPr="00F85B5B" w:rsidRDefault="00F85B5B" w:rsidP="00F85B5B">
      <w:pPr>
        <w:spacing w:after="0" w:line="240" w:lineRule="auto"/>
        <w:ind w:left="360" w:hanging="360"/>
        <w:rPr>
          <w:rFonts w:ascii="Tahoma" w:hAnsi="Tahoma" w:cs="Tahoma"/>
          <w:sz w:val="20"/>
          <w:szCs w:val="20"/>
        </w:rPr>
      </w:pPr>
    </w:p>
    <w:p w:rsidR="00F85B5B" w:rsidRPr="00F85B5B" w:rsidRDefault="00F85B5B" w:rsidP="00F85B5B">
      <w:pPr>
        <w:spacing w:after="0" w:line="240" w:lineRule="auto"/>
        <w:ind w:left="360" w:hanging="360"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>Cena subvencioniranega kosila je enaka ceni kosila.</w:t>
      </w:r>
    </w:p>
    <w:p w:rsidR="00F85B5B" w:rsidRPr="00F85B5B" w:rsidRDefault="00F85B5B" w:rsidP="00F85B5B">
      <w:pPr>
        <w:spacing w:after="0" w:line="240" w:lineRule="auto"/>
        <w:ind w:left="360" w:hanging="360"/>
        <w:rPr>
          <w:rFonts w:ascii="Tahoma" w:hAnsi="Tahoma" w:cs="Tahoma"/>
          <w:sz w:val="20"/>
          <w:szCs w:val="20"/>
        </w:rPr>
      </w:pPr>
    </w:p>
    <w:p w:rsidR="00F85B5B" w:rsidRPr="00F85B5B" w:rsidRDefault="00F85B5B" w:rsidP="00F85B5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85B5B" w:rsidRPr="00F85B5B" w:rsidRDefault="00F85B5B" w:rsidP="00F85B5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F85B5B">
        <w:rPr>
          <w:rFonts w:ascii="Tahoma" w:hAnsi="Tahoma" w:cs="Tahoma"/>
          <w:b/>
          <w:sz w:val="20"/>
          <w:szCs w:val="20"/>
        </w:rPr>
        <w:t>Znižanje stroškov obrokov učencem</w:t>
      </w:r>
    </w:p>
    <w:p w:rsidR="00F85B5B" w:rsidRPr="00F85B5B" w:rsidRDefault="002D594C" w:rsidP="00F85B5B">
      <w:pPr>
        <w:keepNext/>
        <w:spacing w:before="120" w:after="60" w:line="240" w:lineRule="auto"/>
        <w:ind w:left="862" w:hanging="357"/>
        <w:contextualSpacing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29. </w:t>
      </w:r>
      <w:r w:rsidR="00F85B5B" w:rsidRPr="00F85B5B">
        <w:rPr>
          <w:rFonts w:ascii="Tahoma" w:hAnsi="Tahoma" w:cs="Tahoma"/>
          <w:b/>
          <w:sz w:val="20"/>
          <w:szCs w:val="20"/>
        </w:rPr>
        <w:t>točka</w:t>
      </w:r>
    </w:p>
    <w:p w:rsidR="00F85B5B" w:rsidRPr="00F85B5B" w:rsidRDefault="00F85B5B" w:rsidP="00F85B5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>Prispevek učencev za šolsko prehrano se lahko zniža, če šola za ta namen pridobi dodatna sredstva:</w:t>
      </w:r>
    </w:p>
    <w:p w:rsidR="00F85B5B" w:rsidRPr="00F85B5B" w:rsidRDefault="00F85B5B" w:rsidP="00F85B5B">
      <w:pPr>
        <w:numPr>
          <w:ilvl w:val="0"/>
          <w:numId w:val="14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 xml:space="preserve">ki jih prispevajo občine, </w:t>
      </w:r>
    </w:p>
    <w:p w:rsidR="00F85B5B" w:rsidRPr="00F85B5B" w:rsidRDefault="00F85B5B" w:rsidP="00F85B5B">
      <w:pPr>
        <w:numPr>
          <w:ilvl w:val="0"/>
          <w:numId w:val="14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 xml:space="preserve">iz donacij, </w:t>
      </w:r>
    </w:p>
    <w:p w:rsidR="00F85B5B" w:rsidRPr="00F85B5B" w:rsidRDefault="00F85B5B" w:rsidP="00F85B5B">
      <w:pPr>
        <w:numPr>
          <w:ilvl w:val="0"/>
          <w:numId w:val="14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 xml:space="preserve">iz prispevkov sponzorjev, </w:t>
      </w:r>
    </w:p>
    <w:p w:rsidR="00F85B5B" w:rsidRPr="00F85B5B" w:rsidRDefault="00F85B5B" w:rsidP="00F85B5B">
      <w:pPr>
        <w:numPr>
          <w:ilvl w:val="0"/>
          <w:numId w:val="14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 xml:space="preserve">iz sredstev šolskega sklada in </w:t>
      </w:r>
    </w:p>
    <w:p w:rsidR="00F85B5B" w:rsidRPr="00F85B5B" w:rsidRDefault="00F85B5B" w:rsidP="00F85B5B">
      <w:pPr>
        <w:numPr>
          <w:ilvl w:val="0"/>
          <w:numId w:val="14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>iz drugih sredstev.</w:t>
      </w:r>
    </w:p>
    <w:p w:rsidR="00F85B5B" w:rsidRPr="00F85B5B" w:rsidRDefault="00F85B5B" w:rsidP="00F85B5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85B5B" w:rsidRPr="00F85B5B" w:rsidRDefault="00F85B5B" w:rsidP="00F85B5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F85B5B">
        <w:rPr>
          <w:rFonts w:ascii="Tahoma" w:hAnsi="Tahoma" w:cs="Tahoma"/>
          <w:b/>
          <w:sz w:val="20"/>
          <w:szCs w:val="20"/>
        </w:rPr>
        <w:t>Nadzor nad plačili</w:t>
      </w:r>
    </w:p>
    <w:p w:rsidR="00F85B5B" w:rsidRPr="00F85B5B" w:rsidRDefault="002D594C" w:rsidP="00F85B5B">
      <w:pPr>
        <w:keepNext/>
        <w:spacing w:before="120" w:after="60" w:line="240" w:lineRule="auto"/>
        <w:ind w:left="862" w:hanging="357"/>
        <w:contextualSpacing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30. </w:t>
      </w:r>
      <w:r w:rsidR="00F85B5B" w:rsidRPr="00F85B5B">
        <w:rPr>
          <w:rFonts w:ascii="Tahoma" w:hAnsi="Tahoma" w:cs="Tahoma"/>
          <w:b/>
          <w:sz w:val="20"/>
          <w:szCs w:val="20"/>
        </w:rPr>
        <w:t>točka</w:t>
      </w:r>
    </w:p>
    <w:p w:rsidR="00F85B5B" w:rsidRPr="00F85B5B" w:rsidRDefault="00F85B5B" w:rsidP="00F85B5B">
      <w:pPr>
        <w:keepNext/>
        <w:spacing w:before="120" w:after="60" w:line="240" w:lineRule="auto"/>
        <w:contextualSpacing/>
        <w:rPr>
          <w:rFonts w:ascii="Tahoma" w:hAnsi="Tahoma" w:cs="Tahoma"/>
          <w:b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>Za nadzor nad plačili šolske prehrane zadolži ravnatelj delavca, v obsegu in vsebini določeni z opisom del in nalog, ki pripravlja:</w:t>
      </w:r>
    </w:p>
    <w:p w:rsidR="00F85B5B" w:rsidRPr="00F85B5B" w:rsidRDefault="00F85B5B" w:rsidP="00F85B5B">
      <w:pPr>
        <w:keepNext/>
        <w:numPr>
          <w:ilvl w:val="0"/>
          <w:numId w:val="25"/>
        </w:numPr>
        <w:spacing w:before="120" w:after="60" w:line="240" w:lineRule="auto"/>
        <w:contextualSpacing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 xml:space="preserve">mesečne obračune, </w:t>
      </w:r>
    </w:p>
    <w:p w:rsidR="00F85B5B" w:rsidRPr="00F85B5B" w:rsidRDefault="00F85B5B" w:rsidP="00F85B5B">
      <w:pPr>
        <w:keepNext/>
        <w:numPr>
          <w:ilvl w:val="0"/>
          <w:numId w:val="25"/>
        </w:numPr>
        <w:spacing w:before="120" w:after="60" w:line="240" w:lineRule="auto"/>
        <w:contextualSpacing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 xml:space="preserve">izstavlja račune za šolsko prehrano ter </w:t>
      </w:r>
    </w:p>
    <w:p w:rsidR="00F85B5B" w:rsidRPr="00F85B5B" w:rsidRDefault="00F85B5B" w:rsidP="00F85B5B">
      <w:pPr>
        <w:keepNext/>
        <w:numPr>
          <w:ilvl w:val="0"/>
          <w:numId w:val="25"/>
        </w:numPr>
        <w:spacing w:before="120" w:after="60" w:line="240" w:lineRule="auto"/>
        <w:contextualSpacing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 xml:space="preserve">pripravlja izterjavo dolgov od neplačnikov.  </w:t>
      </w:r>
    </w:p>
    <w:p w:rsidR="00F85B5B" w:rsidRPr="00F85B5B" w:rsidRDefault="00F85B5B" w:rsidP="00F85B5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85B5B" w:rsidRPr="00F85B5B" w:rsidRDefault="00F85B5B" w:rsidP="00F85B5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F85B5B">
        <w:rPr>
          <w:rFonts w:ascii="Tahoma" w:hAnsi="Tahoma" w:cs="Tahoma"/>
          <w:b/>
          <w:sz w:val="20"/>
          <w:szCs w:val="20"/>
        </w:rPr>
        <w:t xml:space="preserve">Plačevanje šolske prehrane </w:t>
      </w:r>
    </w:p>
    <w:p w:rsidR="00F85B5B" w:rsidRPr="00F85B5B" w:rsidRDefault="002D594C" w:rsidP="00F85B5B">
      <w:pPr>
        <w:keepNext/>
        <w:spacing w:before="120" w:after="60" w:line="240" w:lineRule="auto"/>
        <w:ind w:left="862" w:hanging="357"/>
        <w:contextualSpacing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31. </w:t>
      </w:r>
      <w:r w:rsidR="00F85B5B" w:rsidRPr="00F85B5B">
        <w:rPr>
          <w:rFonts w:ascii="Tahoma" w:hAnsi="Tahoma" w:cs="Tahoma"/>
          <w:b/>
          <w:sz w:val="20"/>
          <w:szCs w:val="20"/>
        </w:rPr>
        <w:t>točka</w:t>
      </w:r>
    </w:p>
    <w:p w:rsidR="00F85B5B" w:rsidRPr="00F85B5B" w:rsidRDefault="00F85B5B" w:rsidP="00F85B5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t xml:space="preserve">Učenec oziroma starši  ter drugi uporabnik so dolžni plačevati šoli šolsko prehrano v rokih, navedenih na položnicah oziroma obvestilih. </w:t>
      </w:r>
    </w:p>
    <w:p w:rsidR="00F85B5B" w:rsidRPr="00F85B5B" w:rsidRDefault="00F85B5B" w:rsidP="00F85B5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:rsidR="00F85B5B" w:rsidRPr="00F85B5B" w:rsidRDefault="00F85B5B" w:rsidP="00F85B5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t xml:space="preserve">Šolsko prehrano starši učenca plačujejo na račun šole s položnico, ki jim jo šola </w:t>
      </w:r>
      <w:r w:rsidR="00D35DD3" w:rsidRPr="00586D8E">
        <w:rPr>
          <w:rFonts w:ascii="Tahoma" w:eastAsia="Times New Roman" w:hAnsi="Tahoma" w:cs="Tahoma"/>
          <w:sz w:val="20"/>
          <w:szCs w:val="20"/>
          <w:lang w:eastAsia="sl-SI"/>
        </w:rPr>
        <w:t>praviloma</w:t>
      </w:r>
      <w:r w:rsidR="00D35DD3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 w:rsidRPr="00F85B5B">
        <w:rPr>
          <w:rFonts w:ascii="Tahoma" w:eastAsia="Times New Roman" w:hAnsi="Tahoma" w:cs="Tahoma"/>
          <w:sz w:val="20"/>
          <w:szCs w:val="20"/>
          <w:lang w:eastAsia="sl-SI"/>
        </w:rPr>
        <w:t>pošlje do osmega dne v mesecu (za pretekli mesec).</w:t>
      </w:r>
    </w:p>
    <w:p w:rsidR="00F85B5B" w:rsidRPr="00F85B5B" w:rsidRDefault="00F85B5B" w:rsidP="00F85B5B">
      <w:pPr>
        <w:spacing w:after="0" w:line="240" w:lineRule="auto"/>
        <w:rPr>
          <w:rFonts w:ascii="Tahoma" w:eastAsia="Times New Roman" w:hAnsi="Tahoma" w:cs="Tahoma"/>
          <w:color w:val="0070C0"/>
          <w:sz w:val="20"/>
          <w:szCs w:val="20"/>
          <w:lang w:eastAsia="sl-SI"/>
        </w:rPr>
      </w:pPr>
    </w:p>
    <w:p w:rsidR="00F85B5B" w:rsidRPr="00F85B5B" w:rsidRDefault="00F85B5B" w:rsidP="00F85B5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b/>
          <w:sz w:val="20"/>
          <w:szCs w:val="20"/>
          <w:lang w:eastAsia="sl-SI"/>
        </w:rPr>
        <w:t xml:space="preserve">Ukrepi zaradi neplačevanja </w:t>
      </w:r>
    </w:p>
    <w:p w:rsidR="00F85B5B" w:rsidRPr="00F85B5B" w:rsidRDefault="002D594C" w:rsidP="00F85B5B">
      <w:pPr>
        <w:keepNext/>
        <w:spacing w:before="120" w:after="60" w:line="240" w:lineRule="auto"/>
        <w:ind w:left="862" w:hanging="357"/>
        <w:contextualSpacing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32. </w:t>
      </w:r>
      <w:r w:rsidR="00F85B5B" w:rsidRPr="00F85B5B">
        <w:rPr>
          <w:rFonts w:ascii="Tahoma" w:hAnsi="Tahoma" w:cs="Tahoma"/>
          <w:b/>
          <w:sz w:val="20"/>
          <w:szCs w:val="20"/>
        </w:rPr>
        <w:t>točka</w:t>
      </w:r>
    </w:p>
    <w:p w:rsidR="00F85B5B" w:rsidRPr="00F85B5B" w:rsidRDefault="00F85B5B" w:rsidP="00F85B5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t>V kolikor starši ne plačajo stroškov za šolsko prehrano do roka zapadlosti računa:</w:t>
      </w:r>
    </w:p>
    <w:p w:rsidR="00F85B5B" w:rsidRPr="00F85B5B" w:rsidRDefault="00F85B5B" w:rsidP="00F85B5B">
      <w:pPr>
        <w:numPr>
          <w:ilvl w:val="0"/>
          <w:numId w:val="39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t xml:space="preserve">administrator-knjigovodja opravi osebni razgovor in pozove dolžnika k plačilu, </w:t>
      </w:r>
    </w:p>
    <w:p w:rsidR="00F85B5B" w:rsidRPr="00F85B5B" w:rsidRDefault="00F85B5B" w:rsidP="00F85B5B">
      <w:pPr>
        <w:numPr>
          <w:ilvl w:val="0"/>
          <w:numId w:val="15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t>vroči staršem obvestilo in odprte postavke,</w:t>
      </w:r>
    </w:p>
    <w:p w:rsidR="00F85B5B" w:rsidRPr="00F85B5B" w:rsidRDefault="00F85B5B" w:rsidP="00F85B5B">
      <w:pPr>
        <w:numPr>
          <w:ilvl w:val="0"/>
          <w:numId w:val="15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t>1. opomin,</w:t>
      </w:r>
    </w:p>
    <w:p w:rsidR="00F85B5B" w:rsidRPr="00F85B5B" w:rsidRDefault="00F85B5B" w:rsidP="00F85B5B">
      <w:pPr>
        <w:numPr>
          <w:ilvl w:val="0"/>
          <w:numId w:val="15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t>2. opomin,</w:t>
      </w:r>
    </w:p>
    <w:p w:rsidR="00F85B5B" w:rsidRPr="00F85B5B" w:rsidRDefault="00F85B5B" w:rsidP="00F85B5B">
      <w:pPr>
        <w:numPr>
          <w:ilvl w:val="0"/>
          <w:numId w:val="15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t>3. opomin.</w:t>
      </w:r>
    </w:p>
    <w:p w:rsidR="00F85B5B" w:rsidRPr="00F85B5B" w:rsidRDefault="00F85B5B" w:rsidP="00F85B5B">
      <w:pPr>
        <w:spacing w:after="0" w:line="240" w:lineRule="auto"/>
        <w:ind w:left="720"/>
        <w:rPr>
          <w:rFonts w:ascii="Tahoma" w:eastAsia="Times New Roman" w:hAnsi="Tahoma" w:cs="Tahoma"/>
          <w:color w:val="0000CC"/>
          <w:sz w:val="20"/>
          <w:szCs w:val="20"/>
          <w:lang w:eastAsia="sl-SI"/>
        </w:rPr>
      </w:pPr>
    </w:p>
    <w:p w:rsidR="00F85B5B" w:rsidRPr="00F85B5B" w:rsidRDefault="002D594C" w:rsidP="00F85B5B">
      <w:pPr>
        <w:keepNext/>
        <w:spacing w:before="120" w:after="60" w:line="240" w:lineRule="auto"/>
        <w:ind w:left="862" w:hanging="357"/>
        <w:contextualSpacing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33. </w:t>
      </w:r>
      <w:r w:rsidR="00F85B5B" w:rsidRPr="00F85B5B">
        <w:rPr>
          <w:rFonts w:ascii="Tahoma" w:hAnsi="Tahoma" w:cs="Tahoma"/>
          <w:b/>
          <w:sz w:val="20"/>
          <w:szCs w:val="20"/>
        </w:rPr>
        <w:t>točka</w:t>
      </w:r>
    </w:p>
    <w:p w:rsidR="00F85B5B" w:rsidRPr="00F85B5B" w:rsidRDefault="00F85B5B" w:rsidP="00F85B5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t>Šola za  dolžnike, ki niso plačali šolske prehrane niti po treh opominih, sproži postopek plačila na sodišču.</w:t>
      </w:r>
    </w:p>
    <w:p w:rsidR="00F85B5B" w:rsidRPr="00F85B5B" w:rsidRDefault="00F85B5B" w:rsidP="00F85B5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t xml:space="preserve">  </w:t>
      </w:r>
    </w:p>
    <w:p w:rsidR="00F85B5B" w:rsidRPr="00F85B5B" w:rsidRDefault="00F85B5B" w:rsidP="00F85B5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t>Za reševanje morebitnih nesporazumov pri obračunavanju števila in višine plačila sta pristojna:</w:t>
      </w:r>
    </w:p>
    <w:p w:rsidR="00F85B5B" w:rsidRPr="00F85B5B" w:rsidRDefault="00F85B5B" w:rsidP="00F85B5B">
      <w:pPr>
        <w:numPr>
          <w:ilvl w:val="0"/>
          <w:numId w:val="13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t>administrator-knjigovodja</w:t>
      </w:r>
    </w:p>
    <w:p w:rsidR="00F85B5B" w:rsidRPr="00F85B5B" w:rsidRDefault="00F85B5B" w:rsidP="00F85B5B">
      <w:pPr>
        <w:numPr>
          <w:ilvl w:val="0"/>
          <w:numId w:val="13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t>vodja šolske prehrane.</w:t>
      </w:r>
    </w:p>
    <w:p w:rsidR="00F85B5B" w:rsidRPr="00F85B5B" w:rsidRDefault="00F85B5B" w:rsidP="00F85B5B">
      <w:pPr>
        <w:spacing w:after="0" w:line="240" w:lineRule="auto"/>
        <w:ind w:left="720"/>
        <w:rPr>
          <w:rFonts w:ascii="Tahoma" w:eastAsia="Times New Roman" w:hAnsi="Tahoma" w:cs="Tahoma"/>
          <w:color w:val="0000CC"/>
          <w:sz w:val="20"/>
          <w:szCs w:val="20"/>
          <w:lang w:eastAsia="sl-SI"/>
        </w:rPr>
      </w:pPr>
    </w:p>
    <w:p w:rsidR="00F85B5B" w:rsidRPr="00F85B5B" w:rsidRDefault="002D594C" w:rsidP="00F85B5B">
      <w:pPr>
        <w:keepNext/>
        <w:keepLines/>
        <w:spacing w:before="360" w:after="240" w:line="240" w:lineRule="auto"/>
        <w:outlineLvl w:val="0"/>
        <w:rPr>
          <w:rFonts w:ascii="Tahoma" w:eastAsiaTheme="majorEastAsia" w:hAnsi="Tahoma" w:cstheme="majorBidi"/>
          <w:b/>
          <w:bCs/>
          <w:sz w:val="24"/>
          <w:szCs w:val="28"/>
          <w:lang w:eastAsia="sl-SI"/>
        </w:rPr>
      </w:pPr>
      <w:bookmarkStart w:id="12" w:name="_Toc391811148"/>
      <w:r>
        <w:rPr>
          <w:rFonts w:ascii="Tahoma" w:eastAsiaTheme="majorEastAsia" w:hAnsi="Tahoma" w:cstheme="majorBidi"/>
          <w:b/>
          <w:bCs/>
          <w:sz w:val="24"/>
          <w:szCs w:val="28"/>
          <w:lang w:eastAsia="sl-SI"/>
        </w:rPr>
        <w:t xml:space="preserve">8. </w:t>
      </w:r>
      <w:r w:rsidR="00F85B5B" w:rsidRPr="00F85B5B">
        <w:rPr>
          <w:rFonts w:ascii="Tahoma" w:eastAsiaTheme="majorEastAsia" w:hAnsi="Tahoma" w:cstheme="majorBidi"/>
          <w:b/>
          <w:bCs/>
          <w:sz w:val="24"/>
          <w:szCs w:val="28"/>
          <w:lang w:eastAsia="sl-SI"/>
        </w:rPr>
        <w:t>VRAČILO NEUPRAVIČENO PREJETE SUBVENCIJE IN ODPIS DOLGA</w:t>
      </w:r>
      <w:bookmarkEnd w:id="12"/>
    </w:p>
    <w:p w:rsidR="00F85B5B" w:rsidRPr="00F85B5B" w:rsidRDefault="002D594C" w:rsidP="00F85B5B">
      <w:pPr>
        <w:keepNext/>
        <w:spacing w:before="120" w:after="60" w:line="240" w:lineRule="auto"/>
        <w:ind w:left="862" w:hanging="357"/>
        <w:contextualSpacing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34. </w:t>
      </w:r>
      <w:r w:rsidR="00F85B5B" w:rsidRPr="00F85B5B">
        <w:rPr>
          <w:rFonts w:ascii="Tahoma" w:hAnsi="Tahoma" w:cs="Tahoma"/>
          <w:b/>
          <w:sz w:val="20"/>
          <w:szCs w:val="20"/>
        </w:rPr>
        <w:t>točka</w:t>
      </w:r>
    </w:p>
    <w:p w:rsidR="00F85B5B" w:rsidRPr="00F85B5B" w:rsidRDefault="00F85B5B" w:rsidP="00F85B5B">
      <w:pPr>
        <w:spacing w:after="0" w:line="240" w:lineRule="auto"/>
        <w:rPr>
          <w:rFonts w:ascii="Tahoma" w:hAnsi="Tahoma"/>
          <w:sz w:val="20"/>
          <w:lang w:eastAsia="sl-SI"/>
        </w:rPr>
      </w:pPr>
      <w:r w:rsidRPr="00F85B5B">
        <w:rPr>
          <w:rFonts w:ascii="Tahoma" w:hAnsi="Tahoma"/>
          <w:sz w:val="20"/>
          <w:lang w:eastAsia="sl-SI"/>
        </w:rPr>
        <w:t>Postopke v zvezi z vračilom neupravičeno prejete subvencije in odpisom dolga vodi šola po predhodnem dogovoru z ministrstvom, pristojnim za šolstvu, ter Centrom za socialno delo.</w:t>
      </w:r>
    </w:p>
    <w:p w:rsidR="00F85B5B" w:rsidRPr="00F85B5B" w:rsidRDefault="00F85B5B" w:rsidP="00F85B5B">
      <w:pPr>
        <w:keepNext/>
        <w:spacing w:before="120" w:after="60" w:line="240" w:lineRule="auto"/>
        <w:contextualSpacing/>
        <w:rPr>
          <w:rFonts w:ascii="Tahoma" w:hAnsi="Tahoma" w:cs="Tahoma"/>
          <w:b/>
          <w:sz w:val="20"/>
          <w:szCs w:val="20"/>
        </w:rPr>
      </w:pPr>
      <w:r w:rsidRPr="00F85B5B">
        <w:rPr>
          <w:rFonts w:ascii="Tahoma" w:hAnsi="Tahoma" w:cs="Tahoma"/>
          <w:b/>
          <w:sz w:val="20"/>
          <w:szCs w:val="20"/>
        </w:rPr>
        <w:t xml:space="preserve">Vračilo neupravičeno prejete subvencije </w:t>
      </w:r>
    </w:p>
    <w:p w:rsidR="00F85B5B" w:rsidRPr="00F85B5B" w:rsidRDefault="002D594C" w:rsidP="00F85B5B">
      <w:pPr>
        <w:keepNext/>
        <w:spacing w:before="120" w:after="60" w:line="240" w:lineRule="auto"/>
        <w:ind w:left="862" w:hanging="357"/>
        <w:contextualSpacing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35. </w:t>
      </w:r>
      <w:r w:rsidR="00F85B5B" w:rsidRPr="00F85B5B">
        <w:rPr>
          <w:rFonts w:ascii="Tahoma" w:hAnsi="Tahoma" w:cs="Tahoma"/>
          <w:b/>
          <w:sz w:val="20"/>
          <w:szCs w:val="20"/>
        </w:rPr>
        <w:t>točka</w:t>
      </w:r>
    </w:p>
    <w:p w:rsidR="00F85B5B" w:rsidRPr="00F85B5B" w:rsidRDefault="00F85B5B" w:rsidP="00F85B5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eastAsia="sl-SI"/>
        </w:rPr>
      </w:pPr>
      <w:r w:rsidRPr="00F85B5B">
        <w:rPr>
          <w:rFonts w:ascii="Tahoma" w:hAnsi="Tahoma" w:cs="Tahoma"/>
          <w:sz w:val="20"/>
          <w:szCs w:val="20"/>
        </w:rPr>
        <w:t>Šola zahteva  o</w:t>
      </w:r>
      <w:r w:rsidRPr="00F85B5B">
        <w:rPr>
          <w:rFonts w:ascii="Tahoma" w:hAnsi="Tahoma" w:cs="Tahoma"/>
          <w:sz w:val="20"/>
          <w:szCs w:val="20"/>
          <w:lang w:eastAsia="sl-SI"/>
        </w:rPr>
        <w:t xml:space="preserve">d staršev učencev, prejemnikov subvencije, oziroma njihovih skrbnikov </w:t>
      </w:r>
      <w:r w:rsidRPr="00F85B5B">
        <w:rPr>
          <w:rFonts w:ascii="Tahoma" w:hAnsi="Tahoma" w:cs="Tahoma"/>
          <w:sz w:val="20"/>
          <w:szCs w:val="20"/>
        </w:rPr>
        <w:t>vračilo neupravičeno prejete subvencije</w:t>
      </w:r>
      <w:r w:rsidRPr="00F85B5B">
        <w:rPr>
          <w:rFonts w:ascii="Tahoma" w:hAnsi="Tahoma" w:cs="Tahoma"/>
          <w:sz w:val="20"/>
          <w:szCs w:val="20"/>
          <w:lang w:eastAsia="sl-SI"/>
        </w:rPr>
        <w:t xml:space="preserve"> in tudi sklene dogovor </w:t>
      </w:r>
      <w:r w:rsidRPr="00F85B5B">
        <w:rPr>
          <w:rFonts w:ascii="Tahoma" w:hAnsi="Tahoma" w:cs="Tahoma"/>
          <w:sz w:val="20"/>
          <w:szCs w:val="20"/>
        </w:rPr>
        <w:t xml:space="preserve">o načinu in času vračila. Odlog ali obročno plačilo se lahko dogovori največ za tri leta. </w:t>
      </w:r>
    </w:p>
    <w:p w:rsidR="00F85B5B" w:rsidRPr="00F85B5B" w:rsidRDefault="00F85B5B" w:rsidP="00F85B5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ahoma" w:hAnsi="Tahoma" w:cs="Tahoma"/>
          <w:sz w:val="20"/>
          <w:szCs w:val="20"/>
        </w:rPr>
      </w:pPr>
    </w:p>
    <w:p w:rsidR="00F85B5B" w:rsidRPr="00F85B5B" w:rsidRDefault="00F85B5B" w:rsidP="00F85B5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>V dogovoru se mora upoštevati:</w:t>
      </w:r>
    </w:p>
    <w:p w:rsidR="00F85B5B" w:rsidRPr="00F85B5B" w:rsidRDefault="00F85B5B" w:rsidP="00F85B5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lastRenderedPageBreak/>
        <w:t xml:space="preserve">višina lastnega dohodka staršev po predpisih, ki urejajo socialnovarstvene prejemke ter </w:t>
      </w:r>
    </w:p>
    <w:p w:rsidR="00F85B5B" w:rsidRPr="00F85B5B" w:rsidRDefault="00F85B5B" w:rsidP="00F85B5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 xml:space="preserve">njihov socialni in gmotni položaj. </w:t>
      </w:r>
    </w:p>
    <w:p w:rsidR="00F85B5B" w:rsidRPr="00F85B5B" w:rsidRDefault="00F85B5B" w:rsidP="00F85B5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F85B5B" w:rsidRPr="00F85B5B" w:rsidRDefault="00F85B5B" w:rsidP="00F85B5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 xml:space="preserve">Za čas odloženega plačila in ob obročnem plačilu se obračunajo obresti po evropski medbančni obrestni meri za ročnost enega leta, in sicer v višini, ki je veljala na dan zapadlosti v plačilo. </w:t>
      </w:r>
    </w:p>
    <w:p w:rsidR="00F85B5B" w:rsidRPr="00F85B5B" w:rsidRDefault="00F85B5B" w:rsidP="00F85B5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F85B5B" w:rsidRPr="00F85B5B" w:rsidRDefault="00F85B5B" w:rsidP="00F85B5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F85B5B" w:rsidRPr="00F85B5B" w:rsidRDefault="00F85B5B" w:rsidP="00F85B5B">
      <w:pPr>
        <w:overflowPunct w:val="0"/>
        <w:autoSpaceDE w:val="0"/>
        <w:autoSpaceDN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F85B5B">
        <w:rPr>
          <w:rFonts w:ascii="Tahoma" w:hAnsi="Tahoma" w:cs="Tahoma"/>
          <w:b/>
          <w:sz w:val="20"/>
          <w:szCs w:val="20"/>
        </w:rPr>
        <w:t>Odpis celotnega ali delnega dolga</w:t>
      </w:r>
    </w:p>
    <w:p w:rsidR="00F85B5B" w:rsidRPr="00F85B5B" w:rsidRDefault="002D594C" w:rsidP="00F85B5B">
      <w:pPr>
        <w:keepNext/>
        <w:spacing w:before="120" w:after="60" w:line="240" w:lineRule="auto"/>
        <w:ind w:left="862" w:hanging="357"/>
        <w:contextualSpacing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36. </w:t>
      </w:r>
      <w:r w:rsidR="00F85B5B" w:rsidRPr="00F85B5B">
        <w:rPr>
          <w:rFonts w:ascii="Tahoma" w:hAnsi="Tahoma" w:cs="Tahoma"/>
          <w:b/>
          <w:sz w:val="20"/>
          <w:szCs w:val="20"/>
        </w:rPr>
        <w:t>točka</w:t>
      </w:r>
    </w:p>
    <w:p w:rsidR="00F85B5B" w:rsidRPr="00F85B5B" w:rsidRDefault="00F85B5B" w:rsidP="00F85B5B">
      <w:pPr>
        <w:overflowPunct w:val="0"/>
        <w:autoSpaceDE w:val="0"/>
        <w:autoSpaceDN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 xml:space="preserve">Šola lahko na predlog staršev učenca, </w:t>
      </w:r>
      <w:r w:rsidRPr="00F85B5B">
        <w:rPr>
          <w:rFonts w:ascii="Tahoma" w:hAnsi="Tahoma" w:cs="Tahoma"/>
          <w:sz w:val="20"/>
          <w:szCs w:val="20"/>
          <w:lang w:eastAsia="sl-SI"/>
        </w:rPr>
        <w:t xml:space="preserve">prejemnika subvencije za malico ali kosilo </w:t>
      </w:r>
      <w:r w:rsidRPr="00F85B5B">
        <w:rPr>
          <w:rFonts w:ascii="Tahoma" w:hAnsi="Tahoma" w:cs="Tahoma"/>
          <w:sz w:val="20"/>
          <w:szCs w:val="20"/>
        </w:rPr>
        <w:t>odloči, da se njihov dolg deloma ali v celoti odpiše, vendar največ do z zakonom določene višine.</w:t>
      </w:r>
    </w:p>
    <w:p w:rsidR="00F85B5B" w:rsidRPr="00F85B5B" w:rsidRDefault="00F85B5B" w:rsidP="00F85B5B">
      <w:pPr>
        <w:overflowPunct w:val="0"/>
        <w:autoSpaceDE w:val="0"/>
        <w:autoSpaceDN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85B5B" w:rsidRPr="00F85B5B" w:rsidRDefault="00F85B5B" w:rsidP="00F85B5B">
      <w:pPr>
        <w:overflowPunct w:val="0"/>
        <w:autoSpaceDE w:val="0"/>
        <w:autoSpaceDN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>Vlogo za odpis ali delni odpis starši vložijo v šoli. Šola lahko center za socialno delo zaprosi za mnenje o odpisu.</w:t>
      </w:r>
    </w:p>
    <w:p w:rsidR="00F85B5B" w:rsidRPr="00F85B5B" w:rsidRDefault="00F85B5B" w:rsidP="00F85B5B">
      <w:pPr>
        <w:overflowPunct w:val="0"/>
        <w:autoSpaceDE w:val="0"/>
        <w:autoSpaceDN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85B5B" w:rsidRPr="00F85B5B" w:rsidRDefault="00F85B5B" w:rsidP="00F85B5B">
      <w:pPr>
        <w:overflowPunct w:val="0"/>
        <w:autoSpaceDE w:val="0"/>
        <w:autoSpaceDN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>Dolg se odpiše po kriterijih za odpis davčnega dolga davčnim zavezancem – fizičnim osebam.</w:t>
      </w:r>
    </w:p>
    <w:p w:rsidR="00F85B5B" w:rsidRPr="00F85B5B" w:rsidRDefault="002D594C" w:rsidP="00F85B5B">
      <w:pPr>
        <w:keepNext/>
        <w:keepLines/>
        <w:spacing w:before="360" w:after="240" w:line="240" w:lineRule="auto"/>
        <w:outlineLvl w:val="0"/>
        <w:rPr>
          <w:rFonts w:ascii="Tahoma" w:eastAsiaTheme="majorEastAsia" w:hAnsi="Tahoma" w:cstheme="majorBidi"/>
          <w:b/>
          <w:bCs/>
          <w:sz w:val="24"/>
          <w:szCs w:val="28"/>
          <w:lang w:eastAsia="sl-SI"/>
        </w:rPr>
      </w:pPr>
      <w:bookmarkStart w:id="13" w:name="_Toc391811149"/>
      <w:r>
        <w:rPr>
          <w:rFonts w:ascii="Tahoma" w:eastAsiaTheme="majorEastAsia" w:hAnsi="Tahoma" w:cstheme="majorBidi"/>
          <w:b/>
          <w:bCs/>
          <w:sz w:val="24"/>
          <w:szCs w:val="28"/>
          <w:lang w:eastAsia="sl-SI"/>
        </w:rPr>
        <w:t xml:space="preserve">9. </w:t>
      </w:r>
      <w:r w:rsidR="00F85B5B" w:rsidRPr="00F85B5B">
        <w:rPr>
          <w:rFonts w:ascii="Tahoma" w:eastAsiaTheme="majorEastAsia" w:hAnsi="Tahoma" w:cstheme="majorBidi"/>
          <w:b/>
          <w:bCs/>
          <w:sz w:val="24"/>
          <w:szCs w:val="28"/>
          <w:lang w:eastAsia="sl-SI"/>
        </w:rPr>
        <w:t>DRUGI UPORABNIKI ŠOLSKE PREHRANE</w:t>
      </w:r>
      <w:bookmarkEnd w:id="11"/>
      <w:bookmarkEnd w:id="13"/>
    </w:p>
    <w:p w:rsidR="00F85B5B" w:rsidRPr="00F85B5B" w:rsidRDefault="002D594C" w:rsidP="00F85B5B">
      <w:pPr>
        <w:keepNext/>
        <w:spacing w:before="120" w:after="60" w:line="240" w:lineRule="auto"/>
        <w:ind w:left="862" w:hanging="357"/>
        <w:contextualSpacing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37. </w:t>
      </w:r>
      <w:r w:rsidR="00F85B5B" w:rsidRPr="00F85B5B">
        <w:rPr>
          <w:rFonts w:ascii="Tahoma" w:hAnsi="Tahoma" w:cs="Tahoma"/>
          <w:b/>
          <w:sz w:val="20"/>
          <w:szCs w:val="20"/>
        </w:rPr>
        <w:t>točka</w:t>
      </w:r>
    </w:p>
    <w:p w:rsidR="00F85B5B" w:rsidRPr="00F85B5B" w:rsidRDefault="00F85B5B" w:rsidP="00F85B5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>Pravila šolske prehrane veljajo tudi za:</w:t>
      </w:r>
    </w:p>
    <w:p w:rsidR="00F85B5B" w:rsidRPr="00F85B5B" w:rsidRDefault="00F85B5B" w:rsidP="00F85B5B">
      <w:pPr>
        <w:numPr>
          <w:ilvl w:val="0"/>
          <w:numId w:val="26"/>
        </w:num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 xml:space="preserve">delavce šole, </w:t>
      </w:r>
    </w:p>
    <w:p w:rsidR="00F85B5B" w:rsidRPr="00F85B5B" w:rsidRDefault="00F85B5B" w:rsidP="00F85B5B">
      <w:pPr>
        <w:numPr>
          <w:ilvl w:val="0"/>
          <w:numId w:val="26"/>
        </w:num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 xml:space="preserve">delavce drugih šol, ki dopolnjujejo delovno obvezo, </w:t>
      </w:r>
    </w:p>
    <w:p w:rsidR="00F85B5B" w:rsidRPr="00F85B5B" w:rsidRDefault="00F85B5B" w:rsidP="00F85B5B">
      <w:pPr>
        <w:numPr>
          <w:ilvl w:val="0"/>
          <w:numId w:val="26"/>
        </w:num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 xml:space="preserve">zaposlene po pogodbi, </w:t>
      </w:r>
    </w:p>
    <w:p w:rsidR="00F85B5B" w:rsidRPr="00F85B5B" w:rsidRDefault="00F85B5B" w:rsidP="00F85B5B">
      <w:pPr>
        <w:numPr>
          <w:ilvl w:val="0"/>
          <w:numId w:val="26"/>
        </w:num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>študente na obvezni praksi in pripravnike (v nadaljevanju: drugi uporabniki).</w:t>
      </w:r>
    </w:p>
    <w:p w:rsidR="00F85B5B" w:rsidRPr="00F85B5B" w:rsidRDefault="002D594C" w:rsidP="00F85B5B">
      <w:pPr>
        <w:keepNext/>
        <w:spacing w:before="120" w:after="60" w:line="240" w:lineRule="auto"/>
        <w:ind w:left="862" w:hanging="357"/>
        <w:contextualSpacing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38. </w:t>
      </w:r>
      <w:r w:rsidR="00F85B5B" w:rsidRPr="00F85B5B">
        <w:rPr>
          <w:rFonts w:ascii="Tahoma" w:hAnsi="Tahoma" w:cs="Tahoma"/>
          <w:b/>
          <w:sz w:val="20"/>
          <w:szCs w:val="20"/>
        </w:rPr>
        <w:t>točka</w:t>
      </w:r>
    </w:p>
    <w:p w:rsidR="00F85B5B" w:rsidRPr="00F85B5B" w:rsidRDefault="00F85B5B" w:rsidP="00F85B5B">
      <w:pPr>
        <w:keepNext/>
        <w:spacing w:before="120" w:after="60" w:line="240" w:lineRule="auto"/>
        <w:ind w:left="862"/>
        <w:contextualSpacing/>
        <w:rPr>
          <w:rFonts w:ascii="Tahoma" w:hAnsi="Tahoma" w:cs="Tahoma"/>
          <w:b/>
          <w:sz w:val="20"/>
          <w:szCs w:val="20"/>
        </w:rPr>
      </w:pPr>
    </w:p>
    <w:p w:rsidR="00F85B5B" w:rsidRPr="00F85B5B" w:rsidRDefault="00F85B5B" w:rsidP="00F85B5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>Drugi uporabniki lahko koristijo usluge v šolski jedilnici ali pa odnesejo naročeni obrok v primerni embalaži domov.</w:t>
      </w:r>
    </w:p>
    <w:p w:rsidR="00F85B5B" w:rsidRPr="00F85B5B" w:rsidRDefault="00F85B5B" w:rsidP="00F85B5B">
      <w:pPr>
        <w:spacing w:after="0" w:line="240" w:lineRule="auto"/>
        <w:rPr>
          <w:rFonts w:ascii="Tahoma" w:eastAsiaTheme="majorEastAsia" w:hAnsi="Tahoma" w:cs="Tahoma"/>
          <w:b/>
          <w:bCs/>
          <w:color w:val="0000CC"/>
          <w:sz w:val="24"/>
          <w:szCs w:val="20"/>
          <w:lang w:eastAsia="sl-SI"/>
        </w:rPr>
      </w:pPr>
    </w:p>
    <w:p w:rsidR="00F85B5B" w:rsidRPr="00F85B5B" w:rsidRDefault="002D594C" w:rsidP="00F85B5B">
      <w:pPr>
        <w:keepNext/>
        <w:keepLines/>
        <w:spacing w:before="360" w:after="240" w:line="240" w:lineRule="auto"/>
        <w:outlineLvl w:val="0"/>
        <w:rPr>
          <w:rFonts w:ascii="Tahoma" w:eastAsia="Times New Roman" w:hAnsi="Tahoma" w:cstheme="majorBidi"/>
          <w:b/>
          <w:bCs/>
          <w:sz w:val="24"/>
          <w:szCs w:val="28"/>
          <w:lang w:eastAsia="sl-SI"/>
        </w:rPr>
      </w:pPr>
      <w:bookmarkStart w:id="14" w:name="_Toc391811150"/>
      <w:r>
        <w:rPr>
          <w:rFonts w:ascii="Tahoma" w:eastAsia="Times New Roman" w:hAnsi="Tahoma" w:cstheme="majorBidi"/>
          <w:b/>
          <w:bCs/>
          <w:sz w:val="24"/>
          <w:szCs w:val="28"/>
          <w:lang w:eastAsia="sl-SI"/>
        </w:rPr>
        <w:t xml:space="preserve">10. </w:t>
      </w:r>
      <w:r w:rsidR="00F85B5B" w:rsidRPr="00F85B5B">
        <w:rPr>
          <w:rFonts w:ascii="Tahoma" w:eastAsia="Times New Roman" w:hAnsi="Tahoma" w:cstheme="majorBidi"/>
          <w:b/>
          <w:bCs/>
          <w:sz w:val="24"/>
          <w:szCs w:val="28"/>
          <w:lang w:eastAsia="sl-SI"/>
        </w:rPr>
        <w:t>SPREMLJANJE IN NADZOR</w:t>
      </w:r>
      <w:bookmarkEnd w:id="14"/>
    </w:p>
    <w:p w:rsidR="00F85B5B" w:rsidRPr="00F85B5B" w:rsidRDefault="002D594C" w:rsidP="00F85B5B">
      <w:pPr>
        <w:keepNext/>
        <w:spacing w:before="120" w:after="60" w:line="240" w:lineRule="auto"/>
        <w:ind w:left="862" w:hanging="357"/>
        <w:contextualSpacing/>
        <w:jc w:val="center"/>
        <w:rPr>
          <w:rFonts w:ascii="Tahoma" w:hAnsi="Tahoma" w:cs="Tahoma"/>
          <w:b/>
          <w:sz w:val="20"/>
          <w:szCs w:val="20"/>
          <w:lang w:eastAsia="sl-SI"/>
        </w:rPr>
      </w:pPr>
      <w:r>
        <w:rPr>
          <w:rFonts w:ascii="Tahoma" w:hAnsi="Tahoma" w:cs="Tahoma"/>
          <w:b/>
          <w:sz w:val="20"/>
          <w:szCs w:val="20"/>
          <w:lang w:eastAsia="sl-SI"/>
        </w:rPr>
        <w:t xml:space="preserve">39. </w:t>
      </w:r>
      <w:r w:rsidR="00F85B5B" w:rsidRPr="00F85B5B">
        <w:rPr>
          <w:rFonts w:ascii="Tahoma" w:hAnsi="Tahoma" w:cs="Tahoma"/>
          <w:b/>
          <w:sz w:val="20"/>
          <w:szCs w:val="20"/>
          <w:lang w:eastAsia="sl-SI"/>
        </w:rPr>
        <w:t>točka</w:t>
      </w:r>
    </w:p>
    <w:p w:rsidR="00F85B5B" w:rsidRPr="00F85B5B" w:rsidRDefault="00F85B5B" w:rsidP="00F85B5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 xml:space="preserve">Spremljanje in nadzor živil v vseh procesih priprave šolske prehrane se izvaja po načelih HACCP sistema, ki zagotavlja pripravo varnih obrokov, uradni nadzor nad kvaliteto in količino prehrane.  </w:t>
      </w:r>
    </w:p>
    <w:p w:rsidR="00F85B5B" w:rsidRPr="00F85B5B" w:rsidRDefault="00F85B5B" w:rsidP="00F85B5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85B5B" w:rsidRPr="00F85B5B" w:rsidRDefault="00F85B5B" w:rsidP="00F85B5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F85B5B">
        <w:rPr>
          <w:rFonts w:ascii="Tahoma" w:hAnsi="Tahoma" w:cs="Tahoma"/>
          <w:b/>
          <w:sz w:val="20"/>
          <w:szCs w:val="20"/>
        </w:rPr>
        <w:t>Notranje spremljanje</w:t>
      </w:r>
    </w:p>
    <w:p w:rsidR="00F85B5B" w:rsidRPr="00F85B5B" w:rsidRDefault="00F85B5B" w:rsidP="00F85B5B">
      <w:pPr>
        <w:spacing w:after="0" w:line="240" w:lineRule="auto"/>
        <w:ind w:left="-240" w:firstLine="240"/>
        <w:jc w:val="both"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>Šola med šolskim letom vsaj enkrat preveri stopnjo zadovoljstva učencev in staršev o:</w:t>
      </w:r>
    </w:p>
    <w:p w:rsidR="00F85B5B" w:rsidRPr="00F85B5B" w:rsidRDefault="00F85B5B" w:rsidP="00F85B5B">
      <w:pPr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>šolski prehrani in</w:t>
      </w:r>
    </w:p>
    <w:p w:rsidR="00F85B5B" w:rsidRPr="00F85B5B" w:rsidRDefault="00F85B5B" w:rsidP="00F85B5B">
      <w:pPr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>dejavnostih, s katerimi šola spodbuja zdravo prehranjevanje in kulturo prehranjevanja.</w:t>
      </w:r>
    </w:p>
    <w:p w:rsidR="00F85B5B" w:rsidRPr="00F85B5B" w:rsidRDefault="00F85B5B" w:rsidP="00F85B5B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:rsidR="00F85B5B" w:rsidRPr="00F85B5B" w:rsidRDefault="00F85B5B" w:rsidP="00586D8E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b/>
          <w:sz w:val="20"/>
          <w:szCs w:val="20"/>
          <w:lang w:eastAsia="sl-SI"/>
        </w:rPr>
        <w:t>Strokovno spremljanje</w:t>
      </w:r>
    </w:p>
    <w:p w:rsidR="00F85B5B" w:rsidRPr="00F85B5B" w:rsidRDefault="00F85B5B" w:rsidP="00586D8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t xml:space="preserve">Strokovno spremljanje izvaja javni zdravstveni zavod, ki opravlja dejavnost javnega zdravja, v skladu s predpisi, ki urejajo dejavnost javnega zdravja. </w:t>
      </w:r>
    </w:p>
    <w:p w:rsidR="00F85B5B" w:rsidRPr="00F85B5B" w:rsidRDefault="00F85B5B" w:rsidP="00F85B5B">
      <w:pPr>
        <w:spacing w:after="0" w:line="240" w:lineRule="auto"/>
        <w:jc w:val="both"/>
        <w:rPr>
          <w:rFonts w:ascii="Tahoma" w:eastAsia="Times New Roman" w:hAnsi="Tahoma" w:cs="Tahoma"/>
          <w:color w:val="0000CC"/>
          <w:sz w:val="20"/>
          <w:szCs w:val="20"/>
          <w:lang w:eastAsia="sl-SI"/>
        </w:rPr>
      </w:pPr>
    </w:p>
    <w:p w:rsidR="00F85B5B" w:rsidRPr="00F85B5B" w:rsidRDefault="00F85B5B" w:rsidP="00F85B5B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b/>
          <w:sz w:val="20"/>
          <w:szCs w:val="20"/>
          <w:lang w:eastAsia="sl-SI"/>
        </w:rPr>
        <w:t>Zunanji nadzor</w:t>
      </w:r>
    </w:p>
    <w:p w:rsidR="00F85B5B" w:rsidRPr="00F85B5B" w:rsidRDefault="00F85B5B" w:rsidP="00F85B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t xml:space="preserve">Glede organizacije in opravljanja dejavnosti šolske prehrane izvaja nadzor Inšpektorat Republike Slovenije za šolstvo in šport. V okviru svojih pristojnosti tudi drugi inšpekcijski organi ministrstev, in sicer: </w:t>
      </w:r>
    </w:p>
    <w:p w:rsidR="00F85B5B" w:rsidRPr="00F85B5B" w:rsidRDefault="00F85B5B" w:rsidP="00F85B5B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t xml:space="preserve">proračunska inšpekcija glede poslovanja in namenske porabe sredstev, </w:t>
      </w:r>
    </w:p>
    <w:p w:rsidR="00F85B5B" w:rsidRPr="00F85B5B" w:rsidRDefault="00F85B5B" w:rsidP="00F85B5B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t>informacijski pooblaščenec glede izvajanja določb tega zakona, ki se nanašajo na varovanje osebnih podatkov.</w:t>
      </w:r>
      <w:bookmarkStart w:id="15" w:name="_Toc326652056"/>
    </w:p>
    <w:p w:rsidR="00F85B5B" w:rsidRPr="00F85B5B" w:rsidRDefault="002D594C" w:rsidP="00F85B5B">
      <w:pPr>
        <w:keepNext/>
        <w:keepLines/>
        <w:spacing w:before="360" w:after="240" w:line="240" w:lineRule="auto"/>
        <w:outlineLvl w:val="0"/>
        <w:rPr>
          <w:rFonts w:ascii="Tahoma" w:eastAsiaTheme="majorEastAsia" w:hAnsi="Tahoma" w:cstheme="majorBidi"/>
          <w:b/>
          <w:bCs/>
          <w:sz w:val="24"/>
          <w:szCs w:val="28"/>
          <w:lang w:eastAsia="sl-SI"/>
        </w:rPr>
      </w:pPr>
      <w:bookmarkStart w:id="16" w:name="_Toc391811151"/>
      <w:r>
        <w:rPr>
          <w:rFonts w:ascii="Tahoma" w:eastAsiaTheme="majorEastAsia" w:hAnsi="Tahoma" w:cstheme="majorBidi"/>
          <w:b/>
          <w:bCs/>
          <w:sz w:val="24"/>
          <w:szCs w:val="28"/>
          <w:lang w:eastAsia="sl-SI"/>
        </w:rPr>
        <w:lastRenderedPageBreak/>
        <w:t xml:space="preserve">11. </w:t>
      </w:r>
      <w:r w:rsidR="00F85B5B" w:rsidRPr="00F85B5B">
        <w:rPr>
          <w:rFonts w:ascii="Tahoma" w:eastAsiaTheme="majorEastAsia" w:hAnsi="Tahoma" w:cstheme="majorBidi"/>
          <w:b/>
          <w:bCs/>
          <w:sz w:val="24"/>
          <w:szCs w:val="28"/>
          <w:lang w:eastAsia="sl-SI"/>
        </w:rPr>
        <w:t>ZAKLJUČNE DOLOČBE</w:t>
      </w:r>
      <w:bookmarkEnd w:id="15"/>
      <w:bookmarkEnd w:id="16"/>
    </w:p>
    <w:p w:rsidR="00F85B5B" w:rsidRPr="00F85B5B" w:rsidRDefault="00F85B5B" w:rsidP="00F85B5B">
      <w:pPr>
        <w:keepNext/>
        <w:spacing w:before="120" w:after="60" w:line="240" w:lineRule="auto"/>
        <w:ind w:left="862" w:hanging="357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F85B5B">
        <w:rPr>
          <w:rFonts w:ascii="Tahoma" w:hAnsi="Tahoma" w:cs="Tahoma"/>
          <w:b/>
          <w:sz w:val="20"/>
          <w:szCs w:val="20"/>
        </w:rPr>
        <w:t xml:space="preserve"> </w:t>
      </w:r>
      <w:r w:rsidR="002D594C">
        <w:rPr>
          <w:rFonts w:ascii="Tahoma" w:hAnsi="Tahoma" w:cs="Tahoma"/>
          <w:b/>
          <w:sz w:val="20"/>
          <w:szCs w:val="20"/>
        </w:rPr>
        <w:t xml:space="preserve">40. </w:t>
      </w:r>
      <w:r w:rsidRPr="00F85B5B">
        <w:rPr>
          <w:rFonts w:ascii="Tahoma" w:hAnsi="Tahoma" w:cs="Tahoma"/>
          <w:b/>
          <w:sz w:val="20"/>
          <w:szCs w:val="20"/>
        </w:rPr>
        <w:t>točka</w:t>
      </w:r>
    </w:p>
    <w:p w:rsidR="00F85B5B" w:rsidRPr="00F85B5B" w:rsidRDefault="00F85B5B" w:rsidP="00586D8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>Spremembe in dopolnitve teh pravil se dopolnijo in sprejemajo po enakem postopku, kot so bila sprejeta ta pravila.</w:t>
      </w:r>
    </w:p>
    <w:p w:rsidR="00F85B5B" w:rsidRPr="00F85B5B" w:rsidRDefault="00F85B5B" w:rsidP="00586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:rsidR="00F85B5B" w:rsidRPr="00F85B5B" w:rsidRDefault="00F85B5B" w:rsidP="00586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t xml:space="preserve">Z dnem sprejetja teh pravil prenehajo veljati Pravila šolske prehrane, sprejeta dne 28. </w:t>
      </w:r>
      <w:r w:rsidR="00634C31">
        <w:rPr>
          <w:rFonts w:ascii="Tahoma" w:eastAsia="Times New Roman" w:hAnsi="Tahoma" w:cs="Tahoma"/>
          <w:sz w:val="20"/>
          <w:szCs w:val="20"/>
          <w:lang w:eastAsia="sl-SI"/>
        </w:rPr>
        <w:t>6</w:t>
      </w:r>
      <w:r w:rsidRPr="00F85B5B">
        <w:rPr>
          <w:rFonts w:ascii="Tahoma" w:eastAsia="Times New Roman" w:hAnsi="Tahoma" w:cs="Tahoma"/>
          <w:sz w:val="20"/>
          <w:szCs w:val="20"/>
          <w:lang w:eastAsia="sl-SI"/>
        </w:rPr>
        <w:t>. 201</w:t>
      </w:r>
      <w:r w:rsidR="00634C31">
        <w:rPr>
          <w:rFonts w:ascii="Tahoma" w:eastAsia="Times New Roman" w:hAnsi="Tahoma" w:cs="Tahoma"/>
          <w:sz w:val="20"/>
          <w:szCs w:val="20"/>
          <w:lang w:eastAsia="sl-SI"/>
        </w:rPr>
        <w:t>7</w:t>
      </w:r>
      <w:r w:rsidRPr="00F85B5B">
        <w:rPr>
          <w:rFonts w:ascii="Tahoma" w:eastAsia="Times New Roman" w:hAnsi="Tahoma" w:cs="Tahoma"/>
          <w:sz w:val="20"/>
          <w:szCs w:val="20"/>
          <w:lang w:eastAsia="sl-SI"/>
        </w:rPr>
        <w:t xml:space="preserve"> , razen sklepa o imenovanju skupine za šolsko prehrano in postopkov, če niso v neskladju z novimi pravili.</w:t>
      </w:r>
    </w:p>
    <w:p w:rsidR="00634C31" w:rsidRDefault="00634C31" w:rsidP="00F85B5B">
      <w:pPr>
        <w:keepNext/>
        <w:spacing w:before="120" w:after="60" w:line="240" w:lineRule="auto"/>
        <w:ind w:left="862" w:hanging="357"/>
        <w:contextualSpacing/>
        <w:jc w:val="center"/>
        <w:rPr>
          <w:rFonts w:ascii="Tahoma" w:hAnsi="Tahoma" w:cs="Tahoma"/>
          <w:b/>
          <w:sz w:val="20"/>
          <w:szCs w:val="20"/>
        </w:rPr>
      </w:pPr>
    </w:p>
    <w:p w:rsidR="00F85B5B" w:rsidRPr="00F85B5B" w:rsidRDefault="002D594C" w:rsidP="00F85B5B">
      <w:pPr>
        <w:keepNext/>
        <w:spacing w:before="120" w:after="60" w:line="240" w:lineRule="auto"/>
        <w:ind w:left="862" w:hanging="357"/>
        <w:contextualSpacing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41. </w:t>
      </w:r>
      <w:r w:rsidR="00F85B5B" w:rsidRPr="00F85B5B">
        <w:rPr>
          <w:rFonts w:ascii="Tahoma" w:hAnsi="Tahoma" w:cs="Tahoma"/>
          <w:b/>
          <w:sz w:val="20"/>
          <w:szCs w:val="20"/>
        </w:rPr>
        <w:t>točka</w:t>
      </w:r>
    </w:p>
    <w:p w:rsidR="00F85B5B" w:rsidRPr="002E5D3C" w:rsidRDefault="00F85B5B" w:rsidP="00586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F85B5B">
        <w:rPr>
          <w:rFonts w:ascii="Tahoma" w:eastAsia="Times New Roman" w:hAnsi="Tahoma" w:cs="Tahoma"/>
          <w:sz w:val="20"/>
          <w:szCs w:val="20"/>
          <w:lang w:eastAsia="sl-SI"/>
        </w:rPr>
        <w:t>Ta pravila pričnejo veljati naslednji dan po objavi na oglasni deski šole, uporabljati pa</w:t>
      </w:r>
      <w:r w:rsidR="002D594C">
        <w:rPr>
          <w:rFonts w:ascii="Tahoma" w:eastAsia="Times New Roman" w:hAnsi="Tahoma" w:cs="Tahoma"/>
          <w:sz w:val="20"/>
          <w:szCs w:val="20"/>
          <w:lang w:eastAsia="sl-SI"/>
        </w:rPr>
        <w:t xml:space="preserve"> se začnejo </w:t>
      </w:r>
      <w:r w:rsidR="00431166">
        <w:rPr>
          <w:rFonts w:ascii="Tahoma" w:eastAsia="Times New Roman" w:hAnsi="Tahoma" w:cs="Tahoma"/>
          <w:sz w:val="20"/>
          <w:szCs w:val="20"/>
          <w:lang w:eastAsia="sl-SI"/>
        </w:rPr>
        <w:t>naslednji dan po sprejemu na Svetu šole.</w:t>
      </w:r>
    </w:p>
    <w:p w:rsidR="00F85B5B" w:rsidRPr="00F85B5B" w:rsidRDefault="00F85B5B" w:rsidP="00F85B5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85B5B" w:rsidRPr="00F85B5B" w:rsidRDefault="00F85B5B" w:rsidP="00F85B5B">
      <w:pPr>
        <w:tabs>
          <w:tab w:val="left" w:pos="213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F85B5B" w:rsidRPr="00F85B5B" w:rsidRDefault="00F85B5B" w:rsidP="00F85B5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>Številka</w:t>
      </w:r>
      <w:r w:rsidR="00FB59B2">
        <w:rPr>
          <w:rFonts w:ascii="Tahoma" w:hAnsi="Tahoma" w:cs="Tahoma"/>
          <w:sz w:val="20"/>
          <w:szCs w:val="20"/>
        </w:rPr>
        <w:t>: 007-1/2020/1</w:t>
      </w:r>
    </w:p>
    <w:p w:rsidR="00F85B5B" w:rsidRPr="00F85B5B" w:rsidRDefault="00F85B5B" w:rsidP="00F85B5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85B5B" w:rsidRPr="00F85B5B" w:rsidRDefault="00586D8E" w:rsidP="00F85B5B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Sevnici, 19. 6. 2020</w:t>
      </w:r>
    </w:p>
    <w:p w:rsidR="00F85B5B" w:rsidRPr="00F85B5B" w:rsidRDefault="00F85B5B" w:rsidP="00F85B5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85B5B" w:rsidRPr="00F85B5B" w:rsidRDefault="00F85B5B" w:rsidP="00F85B5B">
      <w:pPr>
        <w:spacing w:after="0" w:line="240" w:lineRule="auto"/>
        <w:ind w:left="6236" w:right="482" w:firstLine="136"/>
        <w:jc w:val="center"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>Predsednik sveta šole</w:t>
      </w:r>
    </w:p>
    <w:p w:rsidR="00F85B5B" w:rsidRPr="00F85B5B" w:rsidRDefault="00F85B5B" w:rsidP="00F85B5B">
      <w:pPr>
        <w:tabs>
          <w:tab w:val="left" w:pos="6663"/>
        </w:tabs>
        <w:spacing w:before="360" w:after="0" w:line="240" w:lineRule="auto"/>
        <w:rPr>
          <w:rFonts w:ascii="Tahoma" w:hAnsi="Tahoma" w:cs="Tahoma"/>
          <w:sz w:val="20"/>
          <w:szCs w:val="20"/>
        </w:rPr>
      </w:pPr>
      <w:r w:rsidRPr="00F85B5B">
        <w:rPr>
          <w:rFonts w:ascii="Tahoma" w:hAnsi="Tahoma" w:cs="Tahoma"/>
          <w:sz w:val="20"/>
          <w:szCs w:val="20"/>
        </w:rPr>
        <w:tab/>
      </w:r>
      <w:r w:rsidR="00586D8E">
        <w:rPr>
          <w:rFonts w:ascii="Tahoma" w:hAnsi="Tahoma" w:cs="Tahoma"/>
          <w:sz w:val="20"/>
          <w:szCs w:val="20"/>
        </w:rPr>
        <w:t xml:space="preserve">Janko Sotošek, prof. </w:t>
      </w:r>
    </w:p>
    <w:p w:rsidR="00F85B5B" w:rsidRPr="00F85B5B" w:rsidRDefault="00F85B5B" w:rsidP="00F85B5B">
      <w:pPr>
        <w:spacing w:after="0" w:line="240" w:lineRule="auto"/>
        <w:rPr>
          <w:rFonts w:ascii="Tahoma" w:hAnsi="Tahoma"/>
          <w:sz w:val="20"/>
        </w:rPr>
      </w:pPr>
    </w:p>
    <w:p w:rsidR="00F85B5B" w:rsidRPr="00F85B5B" w:rsidRDefault="00F85B5B" w:rsidP="00F85B5B">
      <w:pPr>
        <w:spacing w:after="0" w:line="240" w:lineRule="auto"/>
        <w:rPr>
          <w:rFonts w:ascii="Tahoma" w:hAnsi="Tahoma"/>
          <w:sz w:val="20"/>
        </w:rPr>
      </w:pPr>
    </w:p>
    <w:p w:rsidR="00F85B5B" w:rsidRDefault="00F85B5B"/>
    <w:sectPr w:rsidR="00F85B5B" w:rsidSect="00F85B5B">
      <w:pgSz w:w="11906" w:h="16838"/>
      <w:pgMar w:top="1134" w:right="1133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6A1" w:rsidRDefault="005406A1">
      <w:pPr>
        <w:spacing w:after="0" w:line="240" w:lineRule="auto"/>
      </w:pPr>
      <w:r>
        <w:separator/>
      </w:r>
    </w:p>
  </w:endnote>
  <w:endnote w:type="continuationSeparator" w:id="0">
    <w:p w:rsidR="005406A1" w:rsidRDefault="0054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75238"/>
      <w:docPartObj>
        <w:docPartGallery w:val="Page Numbers (Bottom of Page)"/>
        <w:docPartUnique/>
      </w:docPartObj>
    </w:sdtPr>
    <w:sdtEndPr/>
    <w:sdtContent>
      <w:p w:rsidR="00F85B5B" w:rsidRDefault="00F85B5B">
        <w:pPr>
          <w:pStyle w:val="Noga"/>
          <w:jc w:val="right"/>
        </w:pPr>
        <w:r>
          <w:t xml:space="preserve">Stran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10A">
          <w:rPr>
            <w:noProof/>
          </w:rPr>
          <w:t>9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F85B5B" w:rsidRPr="00134BA2" w:rsidRDefault="00F85B5B" w:rsidP="00F85B5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6A1" w:rsidRDefault="005406A1">
      <w:pPr>
        <w:spacing w:after="0" w:line="240" w:lineRule="auto"/>
      </w:pPr>
      <w:r>
        <w:separator/>
      </w:r>
    </w:p>
  </w:footnote>
  <w:footnote w:type="continuationSeparator" w:id="0">
    <w:p w:rsidR="005406A1" w:rsidRDefault="00540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01BF"/>
    <w:multiLevelType w:val="hybridMultilevel"/>
    <w:tmpl w:val="5F5A80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F7337"/>
    <w:multiLevelType w:val="hybridMultilevel"/>
    <w:tmpl w:val="ABB8655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70EAE"/>
    <w:multiLevelType w:val="hybridMultilevel"/>
    <w:tmpl w:val="C53040BC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D6C00"/>
    <w:multiLevelType w:val="hybridMultilevel"/>
    <w:tmpl w:val="241CB10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D697B"/>
    <w:multiLevelType w:val="hybridMultilevel"/>
    <w:tmpl w:val="D0AAB15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04CE1"/>
    <w:multiLevelType w:val="hybridMultilevel"/>
    <w:tmpl w:val="182490D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B61B6"/>
    <w:multiLevelType w:val="hybridMultilevel"/>
    <w:tmpl w:val="A9AEE5B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C27C9"/>
    <w:multiLevelType w:val="hybridMultilevel"/>
    <w:tmpl w:val="E8A0FAE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E43EA"/>
    <w:multiLevelType w:val="hybridMultilevel"/>
    <w:tmpl w:val="38964F5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F26B7"/>
    <w:multiLevelType w:val="hybridMultilevel"/>
    <w:tmpl w:val="8E28081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84769"/>
    <w:multiLevelType w:val="hybridMultilevel"/>
    <w:tmpl w:val="5790C13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5174F"/>
    <w:multiLevelType w:val="hybridMultilevel"/>
    <w:tmpl w:val="7D3CDB44"/>
    <w:lvl w:ilvl="0" w:tplc="40D4826C">
      <w:start w:val="1"/>
      <w:numFmt w:val="decimal"/>
      <w:pStyle w:val="toka"/>
      <w:lvlText w:val="%1."/>
      <w:lvlJc w:val="left"/>
      <w:pPr>
        <w:ind w:left="862" w:hanging="360"/>
      </w:p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0C13A0A"/>
    <w:multiLevelType w:val="hybridMultilevel"/>
    <w:tmpl w:val="B7ACD61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63040"/>
    <w:multiLevelType w:val="hybridMultilevel"/>
    <w:tmpl w:val="97121F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11490"/>
    <w:multiLevelType w:val="hybridMultilevel"/>
    <w:tmpl w:val="256C1AD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40B14"/>
    <w:multiLevelType w:val="hybridMultilevel"/>
    <w:tmpl w:val="7CB46D7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61B51"/>
    <w:multiLevelType w:val="hybridMultilevel"/>
    <w:tmpl w:val="3F7A786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F697E"/>
    <w:multiLevelType w:val="hybridMultilevel"/>
    <w:tmpl w:val="4E1ACE4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830EC"/>
    <w:multiLevelType w:val="hybridMultilevel"/>
    <w:tmpl w:val="1FBE1BE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37EAC"/>
    <w:multiLevelType w:val="hybridMultilevel"/>
    <w:tmpl w:val="9E20B1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F2BEA"/>
    <w:multiLevelType w:val="hybridMultilevel"/>
    <w:tmpl w:val="C49E7BC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200B8"/>
    <w:multiLevelType w:val="hybridMultilevel"/>
    <w:tmpl w:val="97C4D81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32F14"/>
    <w:multiLevelType w:val="hybridMultilevel"/>
    <w:tmpl w:val="8430A55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2426C"/>
    <w:multiLevelType w:val="hybridMultilevel"/>
    <w:tmpl w:val="B7CA3A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EA2E7F"/>
    <w:multiLevelType w:val="hybridMultilevel"/>
    <w:tmpl w:val="1A5C7AD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F1654"/>
    <w:multiLevelType w:val="hybridMultilevel"/>
    <w:tmpl w:val="7C02E75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A0110D"/>
    <w:multiLevelType w:val="hybridMultilevel"/>
    <w:tmpl w:val="B99885AA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DB1659"/>
    <w:multiLevelType w:val="hybridMultilevel"/>
    <w:tmpl w:val="143EF0A8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7558BF"/>
    <w:multiLevelType w:val="hybridMultilevel"/>
    <w:tmpl w:val="BD4EE24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E86EB2"/>
    <w:multiLevelType w:val="hybridMultilevel"/>
    <w:tmpl w:val="0480EA5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C33402"/>
    <w:multiLevelType w:val="hybridMultilevel"/>
    <w:tmpl w:val="CDE8E04A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FC1927"/>
    <w:multiLevelType w:val="hybridMultilevel"/>
    <w:tmpl w:val="2DF457D8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E35C84"/>
    <w:multiLevelType w:val="hybridMultilevel"/>
    <w:tmpl w:val="00F411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5A3EFD"/>
    <w:multiLevelType w:val="hybridMultilevel"/>
    <w:tmpl w:val="77F8C13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D021DD"/>
    <w:multiLevelType w:val="hybridMultilevel"/>
    <w:tmpl w:val="8EC2171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185034"/>
    <w:multiLevelType w:val="hybridMultilevel"/>
    <w:tmpl w:val="1CAE95E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4F61E6"/>
    <w:multiLevelType w:val="hybridMultilevel"/>
    <w:tmpl w:val="E5E634D0"/>
    <w:lvl w:ilvl="0" w:tplc="04240005">
      <w:start w:val="1"/>
      <w:numFmt w:val="bullet"/>
      <w:lvlText w:val=""/>
      <w:lvlJc w:val="left"/>
      <w:pPr>
        <w:ind w:left="94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7" w15:restartNumberingAfterBreak="0">
    <w:nsid w:val="7C5C3895"/>
    <w:multiLevelType w:val="hybridMultilevel"/>
    <w:tmpl w:val="EE0CC23C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111410"/>
    <w:multiLevelType w:val="hybridMultilevel"/>
    <w:tmpl w:val="E0E44B8A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12"/>
  </w:num>
  <w:num w:numId="4">
    <w:abstractNumId w:val="15"/>
  </w:num>
  <w:num w:numId="5">
    <w:abstractNumId w:val="16"/>
  </w:num>
  <w:num w:numId="6">
    <w:abstractNumId w:val="24"/>
  </w:num>
  <w:num w:numId="7">
    <w:abstractNumId w:val="35"/>
  </w:num>
  <w:num w:numId="8">
    <w:abstractNumId w:val="26"/>
  </w:num>
  <w:num w:numId="9">
    <w:abstractNumId w:val="30"/>
  </w:num>
  <w:num w:numId="10">
    <w:abstractNumId w:val="20"/>
  </w:num>
  <w:num w:numId="11">
    <w:abstractNumId w:val="33"/>
  </w:num>
  <w:num w:numId="12">
    <w:abstractNumId w:val="6"/>
  </w:num>
  <w:num w:numId="13">
    <w:abstractNumId w:val="7"/>
  </w:num>
  <w:num w:numId="14">
    <w:abstractNumId w:val="22"/>
  </w:num>
  <w:num w:numId="15">
    <w:abstractNumId w:val="27"/>
  </w:num>
  <w:num w:numId="16">
    <w:abstractNumId w:val="38"/>
  </w:num>
  <w:num w:numId="17">
    <w:abstractNumId w:val="37"/>
  </w:num>
  <w:num w:numId="18">
    <w:abstractNumId w:val="1"/>
  </w:num>
  <w:num w:numId="19">
    <w:abstractNumId w:val="2"/>
  </w:num>
  <w:num w:numId="20">
    <w:abstractNumId w:val="8"/>
  </w:num>
  <w:num w:numId="21">
    <w:abstractNumId w:val="4"/>
  </w:num>
  <w:num w:numId="22">
    <w:abstractNumId w:val="17"/>
  </w:num>
  <w:num w:numId="23">
    <w:abstractNumId w:val="31"/>
  </w:num>
  <w:num w:numId="24">
    <w:abstractNumId w:val="36"/>
  </w:num>
  <w:num w:numId="25">
    <w:abstractNumId w:val="29"/>
  </w:num>
  <w:num w:numId="26">
    <w:abstractNumId w:val="18"/>
  </w:num>
  <w:num w:numId="27">
    <w:abstractNumId w:val="14"/>
  </w:num>
  <w:num w:numId="28">
    <w:abstractNumId w:val="13"/>
  </w:num>
  <w:num w:numId="29">
    <w:abstractNumId w:val="32"/>
  </w:num>
  <w:num w:numId="30">
    <w:abstractNumId w:val="23"/>
  </w:num>
  <w:num w:numId="31">
    <w:abstractNumId w:val="0"/>
  </w:num>
  <w:num w:numId="32">
    <w:abstractNumId w:val="5"/>
  </w:num>
  <w:num w:numId="33">
    <w:abstractNumId w:val="21"/>
  </w:num>
  <w:num w:numId="34">
    <w:abstractNumId w:val="28"/>
  </w:num>
  <w:num w:numId="35">
    <w:abstractNumId w:val="3"/>
  </w:num>
  <w:num w:numId="36">
    <w:abstractNumId w:val="9"/>
  </w:num>
  <w:num w:numId="37">
    <w:abstractNumId w:val="19"/>
  </w:num>
  <w:num w:numId="38">
    <w:abstractNumId w:val="34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5B"/>
    <w:rsid w:val="002D594C"/>
    <w:rsid w:val="002E5D3C"/>
    <w:rsid w:val="002F6738"/>
    <w:rsid w:val="00392871"/>
    <w:rsid w:val="00410AF1"/>
    <w:rsid w:val="00431166"/>
    <w:rsid w:val="005406A1"/>
    <w:rsid w:val="00540D28"/>
    <w:rsid w:val="00545A96"/>
    <w:rsid w:val="00570AEB"/>
    <w:rsid w:val="005826C7"/>
    <w:rsid w:val="00586D8E"/>
    <w:rsid w:val="005B4174"/>
    <w:rsid w:val="00634C31"/>
    <w:rsid w:val="006D63A5"/>
    <w:rsid w:val="007435D6"/>
    <w:rsid w:val="007640E2"/>
    <w:rsid w:val="007B74B9"/>
    <w:rsid w:val="007E02C9"/>
    <w:rsid w:val="007E2CDE"/>
    <w:rsid w:val="008D4A08"/>
    <w:rsid w:val="009450F2"/>
    <w:rsid w:val="009C210A"/>
    <w:rsid w:val="009E617A"/>
    <w:rsid w:val="009E7BFA"/>
    <w:rsid w:val="009F6432"/>
    <w:rsid w:val="00A538FB"/>
    <w:rsid w:val="00A720E6"/>
    <w:rsid w:val="00A7767B"/>
    <w:rsid w:val="00A97133"/>
    <w:rsid w:val="00B12AF8"/>
    <w:rsid w:val="00B25B50"/>
    <w:rsid w:val="00C56512"/>
    <w:rsid w:val="00CD3028"/>
    <w:rsid w:val="00D35DD3"/>
    <w:rsid w:val="00DD7497"/>
    <w:rsid w:val="00E32B7D"/>
    <w:rsid w:val="00EC623A"/>
    <w:rsid w:val="00F11852"/>
    <w:rsid w:val="00F46AB8"/>
    <w:rsid w:val="00F85B5B"/>
    <w:rsid w:val="00FB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0FACA-9C99-4990-802F-C812BC54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a">
    <w:name w:val="točka"/>
    <w:basedOn w:val="Odstavekseznama"/>
    <w:qFormat/>
    <w:rsid w:val="00F85B5B"/>
    <w:pPr>
      <w:keepNext/>
      <w:numPr>
        <w:numId w:val="1"/>
      </w:numPr>
      <w:spacing w:before="120" w:after="60" w:line="240" w:lineRule="auto"/>
      <w:ind w:hanging="357"/>
      <w:jc w:val="center"/>
    </w:pPr>
    <w:rPr>
      <w:rFonts w:ascii="Tahoma" w:hAnsi="Tahoma" w:cs="Tahoma"/>
      <w:b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F85B5B"/>
    <w:pPr>
      <w:tabs>
        <w:tab w:val="center" w:pos="4536"/>
        <w:tab w:val="right" w:pos="9072"/>
      </w:tabs>
      <w:spacing w:after="0" w:line="240" w:lineRule="auto"/>
    </w:pPr>
    <w:rPr>
      <w:rFonts w:ascii="Tahoma" w:hAnsi="Tahoma"/>
      <w:sz w:val="20"/>
    </w:rPr>
  </w:style>
  <w:style w:type="character" w:customStyle="1" w:styleId="NogaZnak">
    <w:name w:val="Noga Znak"/>
    <w:basedOn w:val="Privzetapisavaodstavka"/>
    <w:link w:val="Noga"/>
    <w:uiPriority w:val="99"/>
    <w:rsid w:val="00F85B5B"/>
    <w:rPr>
      <w:rFonts w:ascii="Tahoma" w:hAnsi="Tahoma"/>
      <w:sz w:val="20"/>
    </w:rPr>
  </w:style>
  <w:style w:type="paragraph" w:styleId="Odstavekseznama">
    <w:name w:val="List Paragraph"/>
    <w:basedOn w:val="Navaden"/>
    <w:uiPriority w:val="34"/>
    <w:qFormat/>
    <w:rsid w:val="00F85B5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4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4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2964</Words>
  <Characters>16900</Characters>
  <Application>Microsoft Office Word</Application>
  <DocSecurity>0</DocSecurity>
  <Lines>140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Nuša</dc:creator>
  <cp:keywords/>
  <dc:description/>
  <cp:lastModifiedBy>Nuša</cp:lastModifiedBy>
  <cp:revision>2</cp:revision>
  <cp:lastPrinted>2020-06-19T12:31:00Z</cp:lastPrinted>
  <dcterms:created xsi:type="dcterms:W3CDTF">2020-06-22T05:22:00Z</dcterms:created>
  <dcterms:modified xsi:type="dcterms:W3CDTF">2020-06-22T05:22:00Z</dcterms:modified>
</cp:coreProperties>
</file>