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2B6" w:rsidRPr="005022B6" w:rsidRDefault="005022B6" w:rsidP="005022B6">
      <w:pPr>
        <w:rPr>
          <w:rFonts w:ascii="Arial" w:hAnsi="Arial" w:cs="Arial"/>
          <w:b/>
          <w:color w:val="FF0000"/>
          <w:sz w:val="24"/>
          <w:szCs w:val="24"/>
        </w:rPr>
      </w:pPr>
      <w:r w:rsidRPr="005022B6">
        <w:rPr>
          <w:rFonts w:ascii="Arial" w:hAnsi="Arial" w:cs="Arial"/>
          <w:b/>
          <w:color w:val="FF0000"/>
          <w:sz w:val="24"/>
          <w:szCs w:val="24"/>
        </w:rPr>
        <w:t>POVZETEK : SLOVENCI  V 19. STOLETJU</w:t>
      </w:r>
    </w:p>
    <w:p w:rsidR="005022B6" w:rsidRPr="005022B6" w:rsidRDefault="005022B6" w:rsidP="005022B6">
      <w:pPr>
        <w:ind w:left="-284" w:right="-307"/>
        <w:rPr>
          <w:rFonts w:ascii="Arial" w:hAnsi="Arial" w:cs="Arial"/>
        </w:rPr>
      </w:pPr>
      <w:r w:rsidRPr="005022B6">
        <w:rPr>
          <w:rFonts w:ascii="Arial" w:hAnsi="Arial" w:cs="Arial"/>
          <w:b/>
        </w:rPr>
        <w:t>1</w:t>
      </w:r>
      <w:r w:rsidRPr="005022B6">
        <w:rPr>
          <w:rFonts w:ascii="Arial" w:hAnsi="Arial" w:cs="Arial"/>
        </w:rPr>
        <w:t xml:space="preserve">. </w:t>
      </w:r>
      <w:r w:rsidRPr="005022B6">
        <w:rPr>
          <w:rFonts w:ascii="Arial" w:hAnsi="Arial" w:cs="Arial"/>
        </w:rPr>
        <w:t xml:space="preserve">V prvi polovici 19. </w:t>
      </w:r>
      <w:r w:rsidRPr="005022B6">
        <w:rPr>
          <w:rFonts w:ascii="Arial" w:hAnsi="Arial" w:cs="Arial"/>
        </w:rPr>
        <w:t>s</w:t>
      </w:r>
      <w:r w:rsidRPr="005022B6">
        <w:rPr>
          <w:rFonts w:ascii="Arial" w:hAnsi="Arial" w:cs="Arial"/>
        </w:rPr>
        <w:t xml:space="preserve">toletja </w:t>
      </w:r>
      <w:r w:rsidRPr="005022B6">
        <w:rPr>
          <w:rFonts w:ascii="Arial" w:hAnsi="Arial" w:cs="Arial"/>
        </w:rPr>
        <w:t>so Slovenci živeli</w:t>
      </w:r>
      <w:r w:rsidRPr="005022B6">
        <w:rPr>
          <w:rFonts w:ascii="Arial" w:hAnsi="Arial" w:cs="Arial"/>
        </w:rPr>
        <w:t xml:space="preserve"> </w:t>
      </w:r>
      <w:r w:rsidRPr="005022B6">
        <w:rPr>
          <w:rFonts w:ascii="Arial" w:hAnsi="Arial" w:cs="Arial"/>
        </w:rPr>
        <w:t>v Avstrijskem cesarstvu</w:t>
      </w:r>
      <w:r w:rsidRPr="005022B6">
        <w:rPr>
          <w:rFonts w:ascii="Arial" w:hAnsi="Arial" w:cs="Arial"/>
        </w:rPr>
        <w:t xml:space="preserve">. Za to obdobje je značilno </w:t>
      </w:r>
      <w:r w:rsidRPr="005022B6">
        <w:rPr>
          <w:rFonts w:ascii="Arial" w:hAnsi="Arial" w:cs="Arial"/>
        </w:rPr>
        <w:t>kulturno delovanje predvsem</w:t>
      </w:r>
      <w:r w:rsidRPr="005022B6">
        <w:rPr>
          <w:rFonts w:ascii="Arial" w:hAnsi="Arial" w:cs="Arial"/>
        </w:rPr>
        <w:t xml:space="preserve"> slovenskih</w:t>
      </w:r>
      <w:r w:rsidRPr="005022B6">
        <w:rPr>
          <w:rFonts w:ascii="Arial" w:hAnsi="Arial" w:cs="Arial"/>
        </w:rPr>
        <w:t xml:space="preserve"> izobražencev, ki so spodbujali </w:t>
      </w:r>
      <w:r w:rsidRPr="005022B6">
        <w:rPr>
          <w:rFonts w:ascii="Arial" w:hAnsi="Arial" w:cs="Arial"/>
          <w:b/>
          <w:i/>
        </w:rPr>
        <w:t>razvo</w:t>
      </w:r>
      <w:r w:rsidRPr="005022B6">
        <w:rPr>
          <w:rFonts w:ascii="Arial" w:hAnsi="Arial" w:cs="Arial"/>
          <w:b/>
          <w:i/>
        </w:rPr>
        <w:t>j slovenskega jezika in kulture</w:t>
      </w:r>
      <w:r w:rsidRPr="005022B6">
        <w:rPr>
          <w:rFonts w:ascii="Arial" w:hAnsi="Arial" w:cs="Arial"/>
        </w:rPr>
        <w:t>.</w:t>
      </w:r>
      <w:r w:rsidRPr="005022B6">
        <w:rPr>
          <w:rFonts w:ascii="Arial" w:hAnsi="Arial" w:cs="Arial"/>
        </w:rPr>
        <w:t xml:space="preserve"> Najpomembnejša predstavnik</w:t>
      </w:r>
      <w:r w:rsidRPr="005022B6">
        <w:rPr>
          <w:rFonts w:ascii="Arial" w:hAnsi="Arial" w:cs="Arial"/>
        </w:rPr>
        <w:t xml:space="preserve">a sta </w:t>
      </w:r>
      <w:r w:rsidRPr="005022B6">
        <w:rPr>
          <w:rFonts w:ascii="Arial" w:hAnsi="Arial" w:cs="Arial"/>
          <w:b/>
          <w:i/>
        </w:rPr>
        <w:t>France Prešeren</w:t>
      </w:r>
      <w:r w:rsidRPr="005022B6">
        <w:rPr>
          <w:rFonts w:ascii="Arial" w:hAnsi="Arial" w:cs="Arial"/>
          <w:b/>
          <w:i/>
        </w:rPr>
        <w:t xml:space="preserve"> kot največji slovenski pesnik tega obdobja</w:t>
      </w:r>
      <w:r>
        <w:rPr>
          <w:rFonts w:ascii="Arial" w:hAnsi="Arial" w:cs="Arial"/>
        </w:rPr>
        <w:t xml:space="preserve"> (</w:t>
      </w:r>
      <w:r w:rsidRPr="005022B6">
        <w:rPr>
          <w:rFonts w:ascii="Arial" w:hAnsi="Arial" w:cs="Arial"/>
          <w:b/>
          <w:i/>
        </w:rPr>
        <w:t>spomni se</w:t>
      </w:r>
      <w:r>
        <w:rPr>
          <w:rFonts w:ascii="Arial" w:hAnsi="Arial" w:cs="Arial"/>
        </w:rPr>
        <w:t xml:space="preserve"> </w:t>
      </w:r>
      <w:r w:rsidRPr="005022B6">
        <w:rPr>
          <w:rFonts w:ascii="Arial" w:hAnsi="Arial" w:cs="Arial"/>
          <w:b/>
          <w:i/>
        </w:rPr>
        <w:t>Zdravljic</w:t>
      </w:r>
      <w:r>
        <w:rPr>
          <w:rFonts w:ascii="Arial" w:hAnsi="Arial" w:cs="Arial"/>
        </w:rPr>
        <w:t>e)</w:t>
      </w:r>
      <w:r w:rsidRPr="005022B6">
        <w:rPr>
          <w:rFonts w:ascii="Arial" w:hAnsi="Arial" w:cs="Arial"/>
        </w:rPr>
        <w:t xml:space="preserve"> ter </w:t>
      </w:r>
      <w:r w:rsidRPr="005022B6">
        <w:rPr>
          <w:rFonts w:ascii="Arial" w:hAnsi="Arial" w:cs="Arial"/>
          <w:b/>
          <w:i/>
        </w:rPr>
        <w:t>Janez Bleiweis, ki je bil urednik K</w:t>
      </w:r>
      <w:r>
        <w:rPr>
          <w:rFonts w:ascii="Arial" w:hAnsi="Arial" w:cs="Arial"/>
          <w:b/>
          <w:i/>
        </w:rPr>
        <w:t xml:space="preserve">metijskih in rokodelskih novic </w:t>
      </w:r>
      <w:r>
        <w:rPr>
          <w:rFonts w:ascii="Arial" w:hAnsi="Arial" w:cs="Arial"/>
        </w:rPr>
        <w:t>(</w:t>
      </w:r>
      <w:r w:rsidRPr="005022B6">
        <w:rPr>
          <w:rFonts w:ascii="Arial" w:hAnsi="Arial" w:cs="Arial"/>
          <w:b/>
          <w:i/>
        </w:rPr>
        <w:t>slovenski časopis).</w:t>
      </w:r>
    </w:p>
    <w:p w:rsidR="0015292C" w:rsidRPr="005022B6" w:rsidRDefault="005022B6" w:rsidP="005022B6">
      <w:pPr>
        <w:ind w:left="-284" w:right="-307"/>
        <w:rPr>
          <w:rFonts w:ascii="Arial" w:hAnsi="Arial" w:cs="Arial"/>
        </w:rPr>
      </w:pPr>
      <w:r w:rsidRPr="005022B6">
        <w:rPr>
          <w:rFonts w:ascii="Arial" w:hAnsi="Arial" w:cs="Arial"/>
          <w:b/>
        </w:rPr>
        <w:drawing>
          <wp:anchor distT="0" distB="0" distL="114300" distR="114300" simplePos="0" relativeHeight="251659264" behindDoc="1" locked="0" layoutInCell="1" allowOverlap="1" wp14:anchorId="0C1B1134" wp14:editId="056FA5D3">
            <wp:simplePos x="0" y="0"/>
            <wp:positionH relativeFrom="column">
              <wp:posOffset>-142875</wp:posOffset>
            </wp:positionH>
            <wp:positionV relativeFrom="paragraph">
              <wp:posOffset>488950</wp:posOffset>
            </wp:positionV>
            <wp:extent cx="6353175" cy="2419350"/>
            <wp:effectExtent l="0" t="0" r="9525" b="0"/>
            <wp:wrapTight wrapText="bothSides">
              <wp:wrapPolygon edited="0">
                <wp:start x="0" y="0"/>
                <wp:lineTo x="0" y="21430"/>
                <wp:lineTo x="21568" y="21430"/>
                <wp:lineTo x="21568" y="0"/>
                <wp:lineTo x="0" y="0"/>
              </wp:wrapPolygon>
            </wp:wrapTight>
            <wp:docPr id="3" name="Slika 3" descr="C:\Users\butko\Desktop\str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tko\Desktop\strip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5022B6">
        <w:rPr>
          <w:rFonts w:ascii="Arial" w:hAnsi="Arial" w:cs="Arial"/>
          <w:b/>
        </w:rPr>
        <w:t>2</w:t>
      </w:r>
      <w:r w:rsidRPr="005022B6">
        <w:rPr>
          <w:rFonts w:ascii="Arial" w:hAnsi="Arial" w:cs="Arial"/>
        </w:rPr>
        <w:t>.V</w:t>
      </w:r>
      <w:proofErr w:type="spellEnd"/>
      <w:r w:rsidRPr="005022B6">
        <w:rPr>
          <w:rFonts w:ascii="Arial" w:hAnsi="Arial" w:cs="Arial"/>
        </w:rPr>
        <w:t xml:space="preserve"> času marčne revolucije leta 1848 je bil </w:t>
      </w:r>
      <w:r w:rsidRPr="005022B6">
        <w:rPr>
          <w:rFonts w:ascii="Arial" w:hAnsi="Arial" w:cs="Arial"/>
          <w:b/>
          <w:i/>
        </w:rPr>
        <w:t>z zemljiško odvezo</w:t>
      </w:r>
      <w:r w:rsidRPr="005022B6">
        <w:rPr>
          <w:rFonts w:ascii="Arial" w:hAnsi="Arial" w:cs="Arial"/>
        </w:rPr>
        <w:t xml:space="preserve"> v Avstrijskem cesarstvu </w:t>
      </w:r>
      <w:r w:rsidRPr="005022B6">
        <w:rPr>
          <w:rFonts w:ascii="Arial" w:hAnsi="Arial" w:cs="Arial"/>
          <w:b/>
          <w:i/>
        </w:rPr>
        <w:t xml:space="preserve">ukinjen </w:t>
      </w:r>
      <w:r w:rsidRPr="005022B6">
        <w:rPr>
          <w:rFonts w:ascii="Arial" w:hAnsi="Arial" w:cs="Arial"/>
          <w:b/>
          <w:i/>
        </w:rPr>
        <w:t>fevdalizem</w:t>
      </w:r>
      <w:r w:rsidRPr="005022B6">
        <w:rPr>
          <w:rFonts w:ascii="Arial" w:hAnsi="Arial" w:cs="Arial"/>
        </w:rPr>
        <w:t>.</w:t>
      </w:r>
      <w:r w:rsidRPr="005022B6">
        <w:rPr>
          <w:rFonts w:ascii="Arial" w:hAnsi="Arial" w:cs="Arial"/>
        </w:rPr>
        <w:t xml:space="preserve"> Kmet je postal svoboden, dobil je zemljo v last, vendar je zanjo moral plačati odškodnino.</w:t>
      </w:r>
      <w:r w:rsidRPr="005022B6">
        <w:rPr>
          <w:rFonts w:ascii="Arial" w:hAnsi="Arial" w:cs="Arial"/>
        </w:rPr>
        <w:t xml:space="preserve"> </w:t>
      </w:r>
    </w:p>
    <w:p w:rsidR="005022B6" w:rsidRPr="005022B6" w:rsidRDefault="005022B6" w:rsidP="005022B6">
      <w:pPr>
        <w:ind w:left="-284" w:right="-307"/>
        <w:rPr>
          <w:rFonts w:ascii="Arial" w:hAnsi="Arial" w:cs="Arial"/>
        </w:rPr>
      </w:pPr>
    </w:p>
    <w:p w:rsidR="006B4972" w:rsidRDefault="006B4972" w:rsidP="005022B6">
      <w:pPr>
        <w:ind w:left="-284" w:right="-307"/>
        <w:rPr>
          <w:rFonts w:ascii="Arial" w:hAnsi="Arial" w:cs="Arial"/>
        </w:rPr>
      </w:pPr>
    </w:p>
    <w:p w:rsidR="005022B6" w:rsidRDefault="005022B6" w:rsidP="005022B6">
      <w:pPr>
        <w:ind w:left="-284" w:right="-307"/>
        <w:rPr>
          <w:rFonts w:ascii="Arial" w:hAnsi="Arial" w:cs="Arial"/>
        </w:rPr>
      </w:pPr>
    </w:p>
    <w:p w:rsidR="005022B6" w:rsidRDefault="005022B6" w:rsidP="005022B6">
      <w:pPr>
        <w:ind w:left="-284" w:right="-307"/>
        <w:rPr>
          <w:rFonts w:ascii="Arial" w:hAnsi="Arial" w:cs="Arial"/>
        </w:rPr>
      </w:pPr>
    </w:p>
    <w:p w:rsidR="005022B6" w:rsidRDefault="005022B6" w:rsidP="005022B6">
      <w:pPr>
        <w:ind w:left="-284" w:right="-307"/>
        <w:rPr>
          <w:rFonts w:ascii="Arial" w:hAnsi="Arial" w:cs="Arial"/>
        </w:rPr>
      </w:pPr>
    </w:p>
    <w:p w:rsidR="005022B6" w:rsidRDefault="005022B6" w:rsidP="005022B6">
      <w:pPr>
        <w:ind w:left="-284" w:right="-307"/>
        <w:rPr>
          <w:rFonts w:ascii="Arial" w:hAnsi="Arial" w:cs="Arial"/>
        </w:rPr>
      </w:pPr>
    </w:p>
    <w:p w:rsidR="005022B6" w:rsidRDefault="005022B6" w:rsidP="005022B6">
      <w:pPr>
        <w:ind w:left="-284" w:right="-307"/>
        <w:rPr>
          <w:rFonts w:ascii="Arial" w:hAnsi="Arial" w:cs="Arial"/>
        </w:rPr>
      </w:pPr>
    </w:p>
    <w:p w:rsidR="005022B6" w:rsidRDefault="005022B6" w:rsidP="005022B6">
      <w:pPr>
        <w:ind w:right="-307"/>
        <w:rPr>
          <w:rFonts w:ascii="Arial" w:hAnsi="Arial" w:cs="Arial"/>
        </w:rPr>
      </w:pPr>
    </w:p>
    <w:p w:rsidR="005022B6" w:rsidRPr="005022B6" w:rsidRDefault="005022B6" w:rsidP="005022B6">
      <w:pPr>
        <w:ind w:left="-284" w:right="-307"/>
        <w:rPr>
          <w:rFonts w:ascii="Arial" w:hAnsi="Arial" w:cs="Arial"/>
        </w:rPr>
      </w:pPr>
      <w:r w:rsidRPr="005022B6">
        <w:rPr>
          <w:rFonts w:ascii="Arial" w:hAnsi="Arial" w:cs="Arial"/>
          <w:b/>
        </w:rPr>
        <w:t>3</w:t>
      </w:r>
      <w:r w:rsidRPr="005022B6">
        <w:rPr>
          <w:rFonts w:ascii="Arial" w:hAnsi="Arial" w:cs="Arial"/>
        </w:rPr>
        <w:t xml:space="preserve">. V revoluciji v letu 1848 se je okrepilo tudi narodno gibanje med Slovenci. Nastal je prvi </w:t>
      </w:r>
      <w:r w:rsidRPr="005022B6">
        <w:rPr>
          <w:rFonts w:ascii="Arial" w:hAnsi="Arial" w:cs="Arial"/>
          <w:b/>
          <w:i/>
        </w:rPr>
        <w:t>slovenski politični</w:t>
      </w:r>
      <w:r w:rsidRPr="005022B6">
        <w:rPr>
          <w:rFonts w:ascii="Arial" w:hAnsi="Arial" w:cs="Arial"/>
        </w:rPr>
        <w:t xml:space="preserve"> </w:t>
      </w:r>
      <w:r w:rsidRPr="005022B6">
        <w:rPr>
          <w:rFonts w:ascii="Arial" w:hAnsi="Arial" w:cs="Arial"/>
          <w:b/>
          <w:i/>
        </w:rPr>
        <w:t>program</w:t>
      </w:r>
      <w:r w:rsidRPr="005022B6">
        <w:rPr>
          <w:rFonts w:ascii="Arial" w:hAnsi="Arial" w:cs="Arial"/>
        </w:rPr>
        <w:t xml:space="preserve"> z imenom </w:t>
      </w:r>
      <w:r w:rsidRPr="005022B6">
        <w:rPr>
          <w:rFonts w:ascii="Arial" w:hAnsi="Arial" w:cs="Arial"/>
          <w:b/>
          <w:i/>
        </w:rPr>
        <w:t>Zedinjen Slovenija.</w:t>
      </w:r>
      <w:r w:rsidRPr="005022B6">
        <w:rPr>
          <w:rFonts w:ascii="Arial" w:hAnsi="Arial" w:cs="Arial"/>
        </w:rPr>
        <w:t xml:space="preserve"> V programu so Slovenci </w:t>
      </w:r>
      <w:r w:rsidRPr="005022B6">
        <w:rPr>
          <w:rFonts w:ascii="Arial" w:hAnsi="Arial" w:cs="Arial"/>
          <w:b/>
          <w:i/>
        </w:rPr>
        <w:t>zahtevali uvedbo slovenskega jezika v urade in šole, združitev vseh slovenskih dežel v skupno upravno enoto znotraj Avstrijskega cesarstva ter lasten parlament</w:t>
      </w:r>
      <w:r w:rsidRPr="005022B6">
        <w:rPr>
          <w:rFonts w:ascii="Arial" w:hAnsi="Arial" w:cs="Arial"/>
        </w:rPr>
        <w:t>.</w:t>
      </w:r>
    </w:p>
    <w:p w:rsidR="005022B6" w:rsidRDefault="005022B6" w:rsidP="005022B6">
      <w:pPr>
        <w:ind w:left="-284" w:right="-307"/>
        <w:rPr>
          <w:rFonts w:ascii="Arial" w:hAnsi="Arial" w:cs="Arial"/>
        </w:rPr>
      </w:pPr>
      <w:r w:rsidRPr="005022B6">
        <w:rPr>
          <w:rFonts w:ascii="Arial" w:hAnsi="Arial" w:cs="Arial"/>
          <w:b/>
        </w:rPr>
        <w:drawing>
          <wp:anchor distT="0" distB="0" distL="114300" distR="114300" simplePos="0" relativeHeight="251662336" behindDoc="1" locked="0" layoutInCell="1" allowOverlap="1" wp14:anchorId="61A7D56E" wp14:editId="7EB3C721">
            <wp:simplePos x="0" y="0"/>
            <wp:positionH relativeFrom="column">
              <wp:posOffset>-66675</wp:posOffset>
            </wp:positionH>
            <wp:positionV relativeFrom="paragraph">
              <wp:posOffset>197485</wp:posOffset>
            </wp:positionV>
            <wp:extent cx="2390775" cy="1593850"/>
            <wp:effectExtent l="0" t="0" r="9525" b="6350"/>
            <wp:wrapTight wrapText="bothSides">
              <wp:wrapPolygon edited="0">
                <wp:start x="0" y="0"/>
                <wp:lineTo x="0" y="21428"/>
                <wp:lineTo x="21514" y="21428"/>
                <wp:lineTo x="21514" y="0"/>
                <wp:lineTo x="0" y="0"/>
              </wp:wrapPolygon>
            </wp:wrapTight>
            <wp:docPr id="1" name="Slika 1" descr="Slovenci na braniku Velike Avstrije - siol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ovenci na braniku Velike Avstrije - siol.ne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22B6">
        <w:rPr>
          <w:rFonts w:ascii="Arial" w:hAnsi="Arial" w:cs="Arial"/>
          <w:b/>
        </w:rPr>
        <w:t>4. Od leta 1867 dalje so živeli Slovenci v Avstro- Ogrski monarhiji</w:t>
      </w:r>
      <w:r w:rsidRPr="005022B6">
        <w:rPr>
          <w:rFonts w:ascii="Arial" w:hAnsi="Arial" w:cs="Arial"/>
        </w:rPr>
        <w:t xml:space="preserve">. Uveden je bil </w:t>
      </w:r>
      <w:r w:rsidRPr="005022B6">
        <w:rPr>
          <w:rFonts w:ascii="Arial" w:hAnsi="Arial" w:cs="Arial"/>
          <w:b/>
          <w:i/>
        </w:rPr>
        <w:t>dualizem – dvojna monarhija</w:t>
      </w:r>
      <w:r w:rsidRPr="005022B6">
        <w:rPr>
          <w:rFonts w:ascii="Arial" w:hAnsi="Arial" w:cs="Arial"/>
        </w:rPr>
        <w:t>, kar pomeni, da sta se dve samostojni državi povezali v eno. Avstrija in Ogrska sta imeli vsak svoj državni zbor, obema deloma monarhije je bil skupen vladar, vojska, finance in zunanja politika. Slovenske dežele so bile del avstrijskega dela monarhije.</w:t>
      </w:r>
    </w:p>
    <w:p w:rsidR="005022B6" w:rsidRDefault="005022B6" w:rsidP="005022B6">
      <w:pPr>
        <w:ind w:left="-284" w:right="-307"/>
        <w:rPr>
          <w:rFonts w:ascii="Arial" w:hAnsi="Arial" w:cs="Arial"/>
        </w:rPr>
      </w:pPr>
    </w:p>
    <w:p w:rsidR="005022B6" w:rsidRDefault="005022B6" w:rsidP="005022B6">
      <w:pPr>
        <w:ind w:left="-284" w:right="-307"/>
        <w:rPr>
          <w:rFonts w:ascii="Arial" w:hAnsi="Arial" w:cs="Arial"/>
        </w:rPr>
      </w:pPr>
    </w:p>
    <w:p w:rsidR="005022B6" w:rsidRPr="005022B6" w:rsidRDefault="005022B6" w:rsidP="005022B6">
      <w:pPr>
        <w:ind w:right="-307"/>
        <w:rPr>
          <w:rFonts w:ascii="Arial" w:hAnsi="Arial" w:cs="Arial"/>
        </w:rPr>
      </w:pPr>
      <w:bookmarkStart w:id="0" w:name="_GoBack"/>
      <w:bookmarkEnd w:id="0"/>
    </w:p>
    <w:p w:rsidR="005022B6" w:rsidRPr="005022B6" w:rsidRDefault="005022B6" w:rsidP="005022B6">
      <w:pPr>
        <w:ind w:left="-284" w:right="-307"/>
        <w:rPr>
          <w:rFonts w:ascii="Arial" w:hAnsi="Arial" w:cs="Arial"/>
        </w:rPr>
      </w:pPr>
      <w:r w:rsidRPr="005022B6">
        <w:rPr>
          <w:rFonts w:ascii="Arial" w:hAnsi="Arial" w:cs="Arial"/>
          <w:b/>
          <w:i/>
        </w:rPr>
        <w:drawing>
          <wp:anchor distT="0" distB="0" distL="114300" distR="114300" simplePos="0" relativeHeight="251661312" behindDoc="1" locked="0" layoutInCell="1" allowOverlap="1" wp14:anchorId="4ACD98FF" wp14:editId="4C7341CF">
            <wp:simplePos x="0" y="0"/>
            <wp:positionH relativeFrom="column">
              <wp:posOffset>-352425</wp:posOffset>
            </wp:positionH>
            <wp:positionV relativeFrom="paragraph">
              <wp:posOffset>356870</wp:posOffset>
            </wp:positionV>
            <wp:extent cx="3362325" cy="2219960"/>
            <wp:effectExtent l="0" t="0" r="9525" b="8890"/>
            <wp:wrapTight wrapText="bothSides">
              <wp:wrapPolygon edited="0">
                <wp:start x="0" y="0"/>
                <wp:lineTo x="0" y="21501"/>
                <wp:lineTo x="21539" y="21501"/>
                <wp:lineTo x="21539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1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22B6">
        <w:rPr>
          <w:rFonts w:ascii="Arial" w:hAnsi="Arial" w:cs="Arial"/>
          <w:b/>
        </w:rPr>
        <w:t>5.</w:t>
      </w:r>
      <w:r w:rsidRPr="005022B6">
        <w:rPr>
          <w:rFonts w:ascii="Arial" w:hAnsi="Arial" w:cs="Arial"/>
        </w:rPr>
        <w:t xml:space="preserve"> Za čas druge polovice 19. stoletja je bilo značilno, da se je </w:t>
      </w:r>
      <w:r w:rsidRPr="005022B6">
        <w:rPr>
          <w:rFonts w:ascii="Arial" w:hAnsi="Arial" w:cs="Arial"/>
          <w:b/>
          <w:i/>
        </w:rPr>
        <w:t>okrepilo narodno gibanje</w:t>
      </w:r>
      <w:r w:rsidRPr="005022B6">
        <w:rPr>
          <w:rFonts w:ascii="Arial" w:hAnsi="Arial" w:cs="Arial"/>
        </w:rPr>
        <w:t xml:space="preserve"> med Slovenci. Pomembno vlogo pri tem so imeli </w:t>
      </w:r>
      <w:r w:rsidRPr="005022B6">
        <w:rPr>
          <w:rFonts w:ascii="Arial" w:hAnsi="Arial" w:cs="Arial"/>
          <w:b/>
          <w:i/>
        </w:rPr>
        <w:t>tabori in čitalnice.</w:t>
      </w:r>
      <w:r w:rsidRPr="005022B6">
        <w:rPr>
          <w:rFonts w:ascii="Arial" w:hAnsi="Arial" w:cs="Arial"/>
        </w:rPr>
        <w:t xml:space="preserve"> </w:t>
      </w:r>
    </w:p>
    <w:p w:rsidR="005022B6" w:rsidRPr="005022B6" w:rsidRDefault="005022B6" w:rsidP="005022B6">
      <w:pPr>
        <w:ind w:left="-284" w:right="-307"/>
        <w:rPr>
          <w:rFonts w:ascii="Arial" w:hAnsi="Arial" w:cs="Arial"/>
        </w:rPr>
      </w:pPr>
      <w:r w:rsidRPr="005022B6">
        <w:rPr>
          <w:rFonts w:ascii="Arial" w:hAnsi="Arial" w:cs="Arial"/>
          <w:b/>
          <w:i/>
        </w:rPr>
        <w:t>ČITALNICE</w:t>
      </w:r>
      <w:r w:rsidRPr="005022B6">
        <w:rPr>
          <w:rFonts w:ascii="Arial" w:hAnsi="Arial" w:cs="Arial"/>
        </w:rPr>
        <w:t xml:space="preserve">  so ustanavljali v trgih in mestih. Člani čitalnic so v njih organizirali različne kulturne  prireditve, ki so potekale  v slovenskem jeziku. Udeleževali so se jih v glavnem meščani.</w:t>
      </w:r>
    </w:p>
    <w:p w:rsidR="005022B6" w:rsidRPr="005022B6" w:rsidRDefault="005022B6" w:rsidP="005022B6">
      <w:pPr>
        <w:ind w:left="-284" w:right="-307"/>
        <w:rPr>
          <w:rFonts w:ascii="Arial" w:hAnsi="Arial" w:cs="Arial"/>
        </w:rPr>
      </w:pPr>
      <w:r w:rsidRPr="005022B6">
        <w:rPr>
          <w:rFonts w:ascii="Arial" w:hAnsi="Arial" w:cs="Arial"/>
          <w:b/>
          <w:i/>
        </w:rPr>
        <w:t xml:space="preserve">TABORI </w:t>
      </w:r>
      <w:r w:rsidRPr="005022B6">
        <w:rPr>
          <w:rFonts w:ascii="Arial" w:hAnsi="Arial" w:cs="Arial"/>
        </w:rPr>
        <w:t>so bili velika ljudska zborovanja na prostem. Udeleževali so se jih predvsem kmetje in meščani manjših mest. Slovenski politiki so na teh zborovanjih zahtevali uresničitev političnih zahtev zapisani v političnem program</w:t>
      </w:r>
      <w:r>
        <w:rPr>
          <w:rFonts w:ascii="Arial" w:hAnsi="Arial" w:cs="Arial"/>
        </w:rPr>
        <w:t>u Zedinjena Slovenija.  Dunajska vlada je prepovedala njihovo organizacijo, ker je šlo za politično delovanje.</w:t>
      </w:r>
    </w:p>
    <w:sectPr w:rsidR="005022B6" w:rsidRPr="005022B6" w:rsidSect="005022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2B6"/>
    <w:rsid w:val="005022B6"/>
    <w:rsid w:val="006B4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022B6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02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022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022B6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02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022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306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butko</dc:creator>
  <cp:lastModifiedBy>butko</cp:lastModifiedBy>
  <cp:revision>1</cp:revision>
  <dcterms:created xsi:type="dcterms:W3CDTF">2020-05-01T17:23:00Z</dcterms:created>
  <dcterms:modified xsi:type="dcterms:W3CDTF">2020-05-01T17:38:00Z</dcterms:modified>
</cp:coreProperties>
</file>